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915B1" w14:textId="77777777" w:rsidR="00D37F1E" w:rsidRDefault="00D37F1E">
      <w:pPr>
        <w:pBdr>
          <w:top w:val="nil"/>
          <w:left w:val="nil"/>
          <w:bottom w:val="nil"/>
          <w:right w:val="nil"/>
          <w:between w:val="nil"/>
        </w:pBdr>
        <w:jc w:val="both"/>
        <w:rPr>
          <w:b/>
          <w:color w:val="222222"/>
          <w:sz w:val="12"/>
          <w:szCs w:val="12"/>
          <w:highlight w:val="white"/>
        </w:rPr>
      </w:pPr>
    </w:p>
    <w:tbl>
      <w:tblPr>
        <w:tblStyle w:val="a"/>
        <w:tblW w:w="9360" w:type="dxa"/>
        <w:tblInd w:w="100" w:type="dxa"/>
        <w:tblLayout w:type="fixed"/>
        <w:tblLook w:val="0600" w:firstRow="0" w:lastRow="0" w:firstColumn="0" w:lastColumn="0" w:noHBand="1" w:noVBand="1"/>
      </w:tblPr>
      <w:tblGrid>
        <w:gridCol w:w="2745"/>
        <w:gridCol w:w="6615"/>
      </w:tblGrid>
      <w:tr w:rsidR="00D37F1E" w14:paraId="1F4389A4" w14:textId="77777777">
        <w:trPr>
          <w:trHeight w:val="2400"/>
        </w:trPr>
        <w:tc>
          <w:tcPr>
            <w:tcW w:w="2745" w:type="dxa"/>
            <w:tcMar>
              <w:top w:w="100" w:type="dxa"/>
              <w:left w:w="100" w:type="dxa"/>
              <w:bottom w:w="100" w:type="dxa"/>
              <w:right w:w="100" w:type="dxa"/>
            </w:tcMar>
          </w:tcPr>
          <w:p w14:paraId="134220EA" w14:textId="77777777" w:rsidR="00D37F1E" w:rsidRDefault="002109FF">
            <w:pPr>
              <w:widowControl w:val="0"/>
              <w:pBdr>
                <w:top w:val="nil"/>
                <w:left w:val="nil"/>
                <w:bottom w:val="nil"/>
                <w:right w:val="nil"/>
                <w:between w:val="nil"/>
              </w:pBdr>
              <w:spacing w:line="240" w:lineRule="auto"/>
              <w:jc w:val="center"/>
              <w:rPr>
                <w:b/>
                <w:color w:val="222222"/>
                <w:sz w:val="20"/>
                <w:szCs w:val="20"/>
                <w:highlight w:val="white"/>
              </w:rPr>
            </w:pPr>
            <w:r>
              <w:rPr>
                <w:b/>
                <w:noProof/>
                <w:color w:val="222222"/>
                <w:sz w:val="20"/>
                <w:szCs w:val="20"/>
                <w:highlight w:val="white"/>
              </w:rPr>
              <w:drawing>
                <wp:inline distT="114300" distB="114300" distL="114300" distR="114300" wp14:anchorId="4D7D85B4" wp14:editId="637F18D7">
                  <wp:extent cx="1052513" cy="1444869"/>
                  <wp:effectExtent l="0" t="0" r="0" b="0"/>
                  <wp:docPr id="2" name="image4.jpg" descr="logo.jpg"/>
                  <wp:cNvGraphicFramePr/>
                  <a:graphic xmlns:a="http://schemas.openxmlformats.org/drawingml/2006/main">
                    <a:graphicData uri="http://schemas.openxmlformats.org/drawingml/2006/picture">
                      <pic:pic xmlns:pic="http://schemas.openxmlformats.org/drawingml/2006/picture">
                        <pic:nvPicPr>
                          <pic:cNvPr id="0" name="image4.jpg" descr="logo.jpg"/>
                          <pic:cNvPicPr preferRelativeResize="0"/>
                        </pic:nvPicPr>
                        <pic:blipFill>
                          <a:blip r:embed="rId7"/>
                          <a:srcRect/>
                          <a:stretch>
                            <a:fillRect/>
                          </a:stretch>
                        </pic:blipFill>
                        <pic:spPr>
                          <a:xfrm>
                            <a:off x="0" y="0"/>
                            <a:ext cx="1052513" cy="1444869"/>
                          </a:xfrm>
                          <a:prstGeom prst="rect">
                            <a:avLst/>
                          </a:prstGeom>
                          <a:ln/>
                        </pic:spPr>
                      </pic:pic>
                    </a:graphicData>
                  </a:graphic>
                </wp:inline>
              </w:drawing>
            </w:r>
          </w:p>
        </w:tc>
        <w:tc>
          <w:tcPr>
            <w:tcW w:w="6615" w:type="dxa"/>
            <w:shd w:val="clear" w:color="auto" w:fill="707BC2"/>
            <w:tcMar>
              <w:top w:w="100" w:type="dxa"/>
              <w:left w:w="100" w:type="dxa"/>
              <w:bottom w:w="100" w:type="dxa"/>
              <w:right w:w="100" w:type="dxa"/>
            </w:tcMar>
          </w:tcPr>
          <w:p w14:paraId="6AF55CFD" w14:textId="77777777" w:rsidR="00D37F1E" w:rsidRDefault="00D37F1E">
            <w:pPr>
              <w:pBdr>
                <w:top w:val="nil"/>
                <w:left w:val="nil"/>
                <w:bottom w:val="nil"/>
                <w:right w:val="nil"/>
                <w:between w:val="nil"/>
              </w:pBdr>
              <w:spacing w:line="240" w:lineRule="auto"/>
              <w:jc w:val="center"/>
              <w:rPr>
                <w:b/>
                <w:sz w:val="18"/>
                <w:szCs w:val="18"/>
                <w:shd w:val="clear" w:color="auto" w:fill="626BA9"/>
              </w:rPr>
            </w:pPr>
          </w:p>
          <w:p w14:paraId="61FD47A6" w14:textId="77777777" w:rsidR="00D37F1E" w:rsidRDefault="002109FF">
            <w:pPr>
              <w:pBdr>
                <w:top w:val="nil"/>
                <w:left w:val="nil"/>
                <w:bottom w:val="nil"/>
                <w:right w:val="nil"/>
                <w:between w:val="nil"/>
              </w:pBdr>
              <w:spacing w:line="240" w:lineRule="auto"/>
              <w:jc w:val="center"/>
              <w:rPr>
                <w:rFonts w:ascii="Impact" w:eastAsia="Impact" w:hAnsi="Impact" w:cs="Impact"/>
                <w:color w:val="FFFF00"/>
                <w:sz w:val="48"/>
                <w:szCs w:val="48"/>
              </w:rPr>
            </w:pPr>
            <w:r>
              <w:rPr>
                <w:rFonts w:ascii="Impact" w:eastAsia="Impact" w:hAnsi="Impact" w:cs="Impact"/>
                <w:sz w:val="48"/>
                <w:szCs w:val="48"/>
              </w:rPr>
              <w:t xml:space="preserve">P R A G U E   </w:t>
            </w:r>
            <w:r>
              <w:rPr>
                <w:rFonts w:ascii="Impact" w:eastAsia="Impact" w:hAnsi="Impact" w:cs="Impact"/>
                <w:color w:val="FFFF00"/>
                <w:sz w:val="48"/>
                <w:szCs w:val="48"/>
              </w:rPr>
              <w:t>Y O U T H</w:t>
            </w:r>
          </w:p>
          <w:p w14:paraId="4CB2A151" w14:textId="77777777" w:rsidR="00D37F1E" w:rsidRDefault="002109FF">
            <w:pPr>
              <w:pBdr>
                <w:top w:val="nil"/>
                <w:left w:val="nil"/>
                <w:bottom w:val="nil"/>
                <w:right w:val="nil"/>
                <w:between w:val="nil"/>
              </w:pBdr>
              <w:spacing w:line="240" w:lineRule="auto"/>
              <w:jc w:val="center"/>
              <w:rPr>
                <w:rFonts w:ascii="Impact" w:eastAsia="Impact" w:hAnsi="Impact" w:cs="Impact"/>
                <w:sz w:val="48"/>
                <w:szCs w:val="48"/>
              </w:rPr>
            </w:pPr>
            <w:r>
              <w:rPr>
                <w:rFonts w:ascii="Impact" w:eastAsia="Impact" w:hAnsi="Impact" w:cs="Impact"/>
                <w:color w:val="FFFFFF"/>
                <w:sz w:val="48"/>
                <w:szCs w:val="48"/>
              </w:rPr>
              <w:t xml:space="preserve">R U G B Y   </w:t>
            </w:r>
            <w:r>
              <w:rPr>
                <w:rFonts w:ascii="Impact" w:eastAsia="Impact" w:hAnsi="Impact" w:cs="Impact"/>
                <w:sz w:val="48"/>
                <w:szCs w:val="48"/>
              </w:rPr>
              <w:t>F E S T I V A L</w:t>
            </w:r>
          </w:p>
          <w:p w14:paraId="7BE37D7C" w14:textId="77777777" w:rsidR="00D37F1E" w:rsidRDefault="00D37F1E">
            <w:pPr>
              <w:pBdr>
                <w:top w:val="nil"/>
                <w:left w:val="nil"/>
                <w:bottom w:val="nil"/>
                <w:right w:val="nil"/>
                <w:between w:val="nil"/>
              </w:pBdr>
              <w:spacing w:line="240" w:lineRule="auto"/>
              <w:jc w:val="center"/>
              <w:rPr>
                <w:rFonts w:ascii="Impact" w:eastAsia="Impact" w:hAnsi="Impact" w:cs="Impact"/>
                <w:sz w:val="18"/>
                <w:szCs w:val="18"/>
              </w:rPr>
            </w:pPr>
          </w:p>
          <w:p w14:paraId="6151EED0" w14:textId="77777777" w:rsidR="00D37F1E" w:rsidRDefault="002109FF">
            <w:pPr>
              <w:pBdr>
                <w:top w:val="nil"/>
                <w:left w:val="nil"/>
                <w:bottom w:val="nil"/>
                <w:right w:val="nil"/>
                <w:between w:val="nil"/>
              </w:pBdr>
              <w:spacing w:line="240" w:lineRule="auto"/>
              <w:jc w:val="center"/>
              <w:rPr>
                <w:rFonts w:ascii="Impact" w:eastAsia="Impact" w:hAnsi="Impact" w:cs="Impact"/>
                <w:sz w:val="48"/>
                <w:szCs w:val="48"/>
              </w:rPr>
            </w:pPr>
            <w:r>
              <w:rPr>
                <w:rFonts w:ascii="Impact" w:eastAsia="Impact" w:hAnsi="Impact" w:cs="Impact"/>
                <w:color w:val="FFFFFF"/>
                <w:sz w:val="48"/>
                <w:szCs w:val="48"/>
              </w:rPr>
              <w:t>U1</w:t>
            </w:r>
            <w:r w:rsidR="005A7D3F">
              <w:rPr>
                <w:rFonts w:ascii="Impact" w:eastAsia="Impact" w:hAnsi="Impact" w:cs="Impact"/>
                <w:color w:val="FFFFFF"/>
                <w:sz w:val="48"/>
                <w:szCs w:val="48"/>
              </w:rPr>
              <w:t>2</w:t>
            </w:r>
            <w:r>
              <w:rPr>
                <w:rFonts w:ascii="Impact" w:eastAsia="Impact" w:hAnsi="Impact" w:cs="Impact"/>
                <w:sz w:val="48"/>
                <w:szCs w:val="48"/>
              </w:rPr>
              <w:t xml:space="preserve"> </w:t>
            </w:r>
          </w:p>
        </w:tc>
      </w:tr>
    </w:tbl>
    <w:p w14:paraId="7D041784" w14:textId="77777777" w:rsidR="00D37F1E" w:rsidRDefault="002109FF">
      <w:pPr>
        <w:pBdr>
          <w:top w:val="nil"/>
          <w:left w:val="nil"/>
          <w:bottom w:val="nil"/>
          <w:right w:val="nil"/>
          <w:between w:val="nil"/>
        </w:pBdr>
        <w:ind w:left="4320" w:firstLine="720"/>
        <w:jc w:val="both"/>
        <w:rPr>
          <w:sz w:val="20"/>
          <w:szCs w:val="20"/>
        </w:rPr>
      </w:pPr>
      <w:r>
        <w:rPr>
          <w:sz w:val="20"/>
          <w:szCs w:val="20"/>
        </w:rPr>
        <w:t xml:space="preserve"> </w:t>
      </w:r>
    </w:p>
    <w:p w14:paraId="210712F9" w14:textId="56DFD622" w:rsidR="00D37F1E" w:rsidRPr="006B69CD" w:rsidRDefault="006B69CD">
      <w:pPr>
        <w:pBdr>
          <w:top w:val="nil"/>
          <w:left w:val="nil"/>
          <w:bottom w:val="nil"/>
          <w:right w:val="nil"/>
          <w:between w:val="nil"/>
        </w:pBdr>
        <w:jc w:val="both"/>
        <w:rPr>
          <w:b/>
          <w:bCs/>
          <w:color w:val="222222"/>
          <w:sz w:val="56"/>
          <w:szCs w:val="56"/>
          <w:highlight w:val="white"/>
          <w:u w:val="single"/>
        </w:rPr>
      </w:pPr>
      <w:r w:rsidRPr="006B69CD">
        <w:rPr>
          <w:b/>
          <w:bCs/>
          <w:color w:val="222222"/>
          <w:sz w:val="56"/>
          <w:szCs w:val="56"/>
          <w:highlight w:val="white"/>
          <w:u w:val="single"/>
        </w:rPr>
        <w:t xml:space="preserve"> PYRF U12 </w:t>
      </w:r>
      <w:r w:rsidR="00042A10">
        <w:rPr>
          <w:b/>
          <w:bCs/>
          <w:color w:val="222222"/>
          <w:sz w:val="56"/>
          <w:szCs w:val="56"/>
          <w:highlight w:val="white"/>
          <w:u w:val="single"/>
        </w:rPr>
        <w:t>– JARO 202</w:t>
      </w:r>
      <w:r w:rsidR="00713E11">
        <w:rPr>
          <w:b/>
          <w:bCs/>
          <w:color w:val="222222"/>
          <w:sz w:val="56"/>
          <w:szCs w:val="56"/>
          <w:highlight w:val="white"/>
          <w:u w:val="single"/>
        </w:rPr>
        <w:t>6</w:t>
      </w:r>
    </w:p>
    <w:p w14:paraId="276FA337" w14:textId="77777777" w:rsidR="006B69CD" w:rsidRDefault="006B69CD">
      <w:pPr>
        <w:pBdr>
          <w:top w:val="nil"/>
          <w:left w:val="nil"/>
          <w:bottom w:val="nil"/>
          <w:right w:val="nil"/>
          <w:between w:val="nil"/>
        </w:pBdr>
        <w:jc w:val="both"/>
        <w:rPr>
          <w:color w:val="222222"/>
          <w:sz w:val="18"/>
          <w:szCs w:val="18"/>
          <w:highlight w:val="white"/>
        </w:rPr>
      </w:pPr>
    </w:p>
    <w:p w14:paraId="00D536C6" w14:textId="7DD5A3B3" w:rsidR="006B69CD" w:rsidRPr="006B69CD" w:rsidRDefault="008D69BA">
      <w:pPr>
        <w:pBdr>
          <w:top w:val="nil"/>
          <w:left w:val="nil"/>
          <w:bottom w:val="nil"/>
          <w:right w:val="nil"/>
          <w:between w:val="nil"/>
        </w:pBdr>
        <w:jc w:val="both"/>
        <w:rPr>
          <w:b/>
          <w:bCs/>
          <w:color w:val="222222"/>
          <w:sz w:val="28"/>
          <w:szCs w:val="28"/>
          <w:highlight w:val="white"/>
          <w:u w:val="single"/>
        </w:rPr>
      </w:pPr>
      <w:r>
        <w:rPr>
          <w:b/>
          <w:bCs/>
          <w:color w:val="222222"/>
          <w:sz w:val="28"/>
          <w:szCs w:val="28"/>
          <w:highlight w:val="white"/>
          <w:u w:val="single"/>
        </w:rPr>
        <w:t>Rozpis turnaje</w:t>
      </w:r>
      <w:r w:rsidR="00BF6CE3">
        <w:rPr>
          <w:b/>
          <w:bCs/>
          <w:color w:val="222222"/>
          <w:sz w:val="28"/>
          <w:szCs w:val="28"/>
          <w:highlight w:val="white"/>
          <w:u w:val="single"/>
        </w:rPr>
        <w:t xml:space="preserve"> </w:t>
      </w:r>
      <w:r w:rsidR="006B69CD" w:rsidRPr="006B69CD">
        <w:rPr>
          <w:b/>
          <w:bCs/>
          <w:color w:val="222222"/>
          <w:sz w:val="28"/>
          <w:szCs w:val="28"/>
          <w:highlight w:val="white"/>
          <w:u w:val="single"/>
        </w:rPr>
        <w:t xml:space="preserve"> </w:t>
      </w:r>
    </w:p>
    <w:p w14:paraId="0EA2E97A" w14:textId="77777777" w:rsidR="00D37F1E" w:rsidRDefault="00D37F1E">
      <w:pPr>
        <w:pBdr>
          <w:top w:val="nil"/>
          <w:left w:val="nil"/>
          <w:bottom w:val="nil"/>
          <w:right w:val="nil"/>
          <w:between w:val="nil"/>
        </w:pBdr>
        <w:jc w:val="both"/>
        <w:rPr>
          <w:color w:val="222222"/>
          <w:sz w:val="18"/>
          <w:szCs w:val="18"/>
          <w:highlight w:val="white"/>
        </w:rPr>
      </w:pPr>
    </w:p>
    <w:p w14:paraId="1AE3B2DC" w14:textId="77777777" w:rsidR="006B69CD" w:rsidRDefault="006B69CD" w:rsidP="006B69CD">
      <w:pPr>
        <w:autoSpaceDE w:val="0"/>
        <w:autoSpaceDN w:val="0"/>
        <w:adjustRightInd w:val="0"/>
        <w:spacing w:line="240" w:lineRule="auto"/>
        <w:rPr>
          <w:rFonts w:ascii="ArialMT" w:hAnsi="ArialMT" w:cs="ArialMT"/>
          <w:color w:val="222222"/>
          <w:sz w:val="19"/>
          <w:szCs w:val="19"/>
          <w:lang w:val="cs-CZ"/>
        </w:rPr>
      </w:pPr>
      <w:r w:rsidRPr="006B69CD">
        <w:rPr>
          <w:rFonts w:ascii="ArialMT" w:hAnsi="ArialMT" w:cs="ArialMT"/>
          <w:b/>
          <w:bCs/>
          <w:color w:val="222222"/>
          <w:sz w:val="19"/>
          <w:szCs w:val="19"/>
          <w:u w:val="single"/>
          <w:lang w:val="cs-CZ"/>
        </w:rPr>
        <w:t>Organizátor turnaje</w:t>
      </w:r>
      <w:r>
        <w:rPr>
          <w:rFonts w:ascii="ArialMT" w:hAnsi="ArialMT" w:cs="ArialMT"/>
          <w:color w:val="222222"/>
          <w:sz w:val="19"/>
          <w:szCs w:val="19"/>
          <w:lang w:val="cs-CZ"/>
        </w:rPr>
        <w:t xml:space="preserve">: </w:t>
      </w:r>
      <w:r w:rsidR="004E7A82">
        <w:rPr>
          <w:rFonts w:ascii="ArialMT" w:hAnsi="ArialMT" w:cs="ArialMT"/>
          <w:color w:val="222222"/>
          <w:sz w:val="19"/>
          <w:szCs w:val="19"/>
          <w:lang w:val="cs-CZ"/>
        </w:rPr>
        <w:t xml:space="preserve">Rugby Klub Petrovice ve spolupráci s </w:t>
      </w:r>
      <w:r>
        <w:rPr>
          <w:rFonts w:ascii="ArialMT" w:hAnsi="ArialMT" w:cs="ArialMT"/>
          <w:color w:val="222222"/>
          <w:sz w:val="19"/>
          <w:szCs w:val="19"/>
          <w:lang w:val="cs-CZ"/>
        </w:rPr>
        <w:t>Prague Youth Rugby Festival</w:t>
      </w:r>
    </w:p>
    <w:p w14:paraId="2C51501E" w14:textId="77777777" w:rsidR="006B69CD" w:rsidRDefault="006B69CD" w:rsidP="006B69CD">
      <w:pPr>
        <w:autoSpaceDE w:val="0"/>
        <w:autoSpaceDN w:val="0"/>
        <w:adjustRightInd w:val="0"/>
        <w:spacing w:line="240" w:lineRule="auto"/>
        <w:rPr>
          <w:rFonts w:ascii="ArialMT" w:hAnsi="ArialMT" w:cs="ArialMT"/>
          <w:color w:val="222222"/>
          <w:sz w:val="19"/>
          <w:szCs w:val="19"/>
          <w:lang w:val="cs-CZ"/>
        </w:rPr>
      </w:pPr>
    </w:p>
    <w:p w14:paraId="467B54D8" w14:textId="4723B488" w:rsidR="006B69CD" w:rsidRDefault="006B69CD" w:rsidP="006B69CD">
      <w:pPr>
        <w:autoSpaceDE w:val="0"/>
        <w:autoSpaceDN w:val="0"/>
        <w:adjustRightInd w:val="0"/>
        <w:spacing w:line="240" w:lineRule="auto"/>
        <w:rPr>
          <w:rFonts w:ascii="ArialMT" w:hAnsi="ArialMT" w:cs="ArialMT"/>
          <w:color w:val="222222"/>
          <w:sz w:val="19"/>
          <w:szCs w:val="19"/>
          <w:lang w:val="cs-CZ"/>
        </w:rPr>
      </w:pPr>
      <w:r w:rsidRPr="006B69CD">
        <w:rPr>
          <w:rFonts w:ascii="ArialMT" w:hAnsi="ArialMT" w:cs="ArialMT"/>
          <w:b/>
          <w:bCs/>
          <w:color w:val="222222"/>
          <w:sz w:val="19"/>
          <w:szCs w:val="19"/>
          <w:u w:val="single"/>
          <w:lang w:val="cs-CZ"/>
        </w:rPr>
        <w:t>Hlavní pořadatel</w:t>
      </w:r>
      <w:r>
        <w:rPr>
          <w:rFonts w:ascii="ArialMT" w:hAnsi="ArialMT" w:cs="ArialMT"/>
          <w:color w:val="222222"/>
          <w:sz w:val="19"/>
          <w:szCs w:val="19"/>
          <w:lang w:val="cs-CZ"/>
        </w:rPr>
        <w:t xml:space="preserve">: </w:t>
      </w:r>
      <w:r w:rsidR="00A57D0D">
        <w:rPr>
          <w:rFonts w:ascii="ArialMT" w:hAnsi="ArialMT" w:cs="ArialMT"/>
          <w:color w:val="222222"/>
          <w:sz w:val="19"/>
          <w:szCs w:val="19"/>
          <w:lang w:val="cs-CZ"/>
        </w:rPr>
        <w:t>Jana Stupková, tel.: 607877793 email.: jastupkova@gmail.com</w:t>
      </w:r>
    </w:p>
    <w:p w14:paraId="0472BEAC" w14:textId="77777777" w:rsidR="006B69CD" w:rsidRDefault="006B69CD" w:rsidP="006B69CD">
      <w:pPr>
        <w:autoSpaceDE w:val="0"/>
        <w:autoSpaceDN w:val="0"/>
        <w:adjustRightInd w:val="0"/>
        <w:spacing w:line="240" w:lineRule="auto"/>
        <w:rPr>
          <w:rFonts w:ascii="ArialMT" w:hAnsi="ArialMT" w:cs="ArialMT"/>
          <w:color w:val="222222"/>
          <w:sz w:val="19"/>
          <w:szCs w:val="19"/>
          <w:lang w:val="cs-CZ"/>
        </w:rPr>
      </w:pPr>
    </w:p>
    <w:p w14:paraId="41098056" w14:textId="141D54FC" w:rsidR="006B69CD" w:rsidRDefault="006B69CD" w:rsidP="006B69CD">
      <w:pPr>
        <w:autoSpaceDE w:val="0"/>
        <w:autoSpaceDN w:val="0"/>
        <w:adjustRightInd w:val="0"/>
        <w:spacing w:line="240" w:lineRule="auto"/>
        <w:rPr>
          <w:rFonts w:ascii="ArialMT" w:hAnsi="ArialMT" w:cs="ArialMT"/>
          <w:color w:val="222222"/>
          <w:sz w:val="19"/>
          <w:szCs w:val="19"/>
          <w:lang w:val="cs-CZ"/>
        </w:rPr>
      </w:pPr>
      <w:r w:rsidRPr="006B69CD">
        <w:rPr>
          <w:rFonts w:ascii="ArialMT" w:hAnsi="ArialMT" w:cs="ArialMT"/>
          <w:b/>
          <w:bCs/>
          <w:color w:val="222222"/>
          <w:sz w:val="19"/>
          <w:szCs w:val="19"/>
          <w:u w:val="single"/>
          <w:lang w:val="cs-CZ"/>
        </w:rPr>
        <w:t>Datum a místo turnaje</w:t>
      </w:r>
      <w:r>
        <w:rPr>
          <w:rFonts w:ascii="ArialMT" w:hAnsi="ArialMT" w:cs="ArialMT"/>
          <w:color w:val="222222"/>
          <w:sz w:val="19"/>
          <w:szCs w:val="19"/>
          <w:lang w:val="cs-CZ"/>
        </w:rPr>
        <w:t xml:space="preserve">: sobota </w:t>
      </w:r>
      <w:r w:rsidR="00987035">
        <w:rPr>
          <w:rFonts w:ascii="ArialMT" w:hAnsi="ArialMT" w:cs="ArialMT"/>
          <w:color w:val="222222"/>
          <w:sz w:val="19"/>
          <w:szCs w:val="19"/>
          <w:lang w:val="cs-CZ"/>
        </w:rPr>
        <w:t>1</w:t>
      </w:r>
      <w:r w:rsidR="00713E11">
        <w:rPr>
          <w:rFonts w:ascii="ArialMT" w:hAnsi="ArialMT" w:cs="ArialMT"/>
          <w:color w:val="222222"/>
          <w:sz w:val="19"/>
          <w:szCs w:val="19"/>
          <w:lang w:val="cs-CZ"/>
        </w:rPr>
        <w:t>1</w:t>
      </w:r>
      <w:r>
        <w:rPr>
          <w:rFonts w:ascii="ArialMT" w:hAnsi="ArialMT" w:cs="ArialMT"/>
          <w:color w:val="222222"/>
          <w:sz w:val="19"/>
          <w:szCs w:val="19"/>
          <w:lang w:val="cs-CZ"/>
        </w:rPr>
        <w:t xml:space="preserve">. </w:t>
      </w:r>
      <w:r w:rsidR="00042A10">
        <w:rPr>
          <w:rFonts w:ascii="ArialMT" w:hAnsi="ArialMT" w:cs="ArialMT"/>
          <w:color w:val="222222"/>
          <w:sz w:val="19"/>
          <w:szCs w:val="19"/>
          <w:lang w:val="cs-CZ"/>
        </w:rPr>
        <w:t>dubna</w:t>
      </w:r>
      <w:r>
        <w:rPr>
          <w:rFonts w:ascii="ArialMT" w:hAnsi="ArialMT" w:cs="ArialMT"/>
          <w:color w:val="222222"/>
          <w:sz w:val="19"/>
          <w:szCs w:val="19"/>
          <w:lang w:val="cs-CZ"/>
        </w:rPr>
        <w:t xml:space="preserve"> 20</w:t>
      </w:r>
      <w:r w:rsidR="001406B3">
        <w:rPr>
          <w:rFonts w:ascii="ArialMT" w:hAnsi="ArialMT" w:cs="ArialMT"/>
          <w:color w:val="222222"/>
          <w:sz w:val="19"/>
          <w:szCs w:val="19"/>
          <w:lang w:val="cs-CZ"/>
        </w:rPr>
        <w:t>2</w:t>
      </w:r>
      <w:r w:rsidR="00713E11">
        <w:rPr>
          <w:rFonts w:ascii="ArialMT" w:hAnsi="ArialMT" w:cs="ArialMT"/>
          <w:color w:val="222222"/>
          <w:sz w:val="19"/>
          <w:szCs w:val="19"/>
          <w:lang w:val="cs-CZ"/>
        </w:rPr>
        <w:t>6</w:t>
      </w:r>
      <w:r>
        <w:rPr>
          <w:rFonts w:ascii="ArialMT" w:hAnsi="ArialMT" w:cs="ArialMT"/>
          <w:color w:val="222222"/>
          <w:sz w:val="19"/>
          <w:szCs w:val="19"/>
          <w:lang w:val="cs-CZ"/>
        </w:rPr>
        <w:t>, Stadion RK Petrovice, Grammova 2, 109 00 Praha 10 Petrovice</w:t>
      </w:r>
    </w:p>
    <w:p w14:paraId="248D3165" w14:textId="77777777" w:rsidR="006B69CD" w:rsidRDefault="006B69CD" w:rsidP="006B69CD">
      <w:pPr>
        <w:autoSpaceDE w:val="0"/>
        <w:autoSpaceDN w:val="0"/>
        <w:adjustRightInd w:val="0"/>
        <w:spacing w:line="240" w:lineRule="auto"/>
        <w:rPr>
          <w:rFonts w:ascii="ArialMT" w:hAnsi="ArialMT" w:cs="ArialMT"/>
          <w:color w:val="1155CD"/>
          <w:sz w:val="19"/>
          <w:szCs w:val="19"/>
          <w:lang w:val="cs-CZ"/>
        </w:rPr>
      </w:pPr>
    </w:p>
    <w:p w14:paraId="57ACB479" w14:textId="7D6A9554" w:rsidR="006B69CD" w:rsidRDefault="006B69CD" w:rsidP="006B69CD">
      <w:pPr>
        <w:autoSpaceDE w:val="0"/>
        <w:autoSpaceDN w:val="0"/>
        <w:adjustRightInd w:val="0"/>
        <w:spacing w:line="240" w:lineRule="auto"/>
        <w:rPr>
          <w:rFonts w:ascii="ArialMT" w:hAnsi="ArialMT" w:cs="ArialMT"/>
          <w:color w:val="222222"/>
          <w:sz w:val="19"/>
          <w:szCs w:val="19"/>
          <w:lang w:val="cs-CZ"/>
        </w:rPr>
      </w:pPr>
      <w:r w:rsidRPr="006B69CD">
        <w:rPr>
          <w:rFonts w:ascii="ArialMT" w:hAnsi="ArialMT" w:cs="ArialMT"/>
          <w:b/>
          <w:bCs/>
          <w:color w:val="222222"/>
          <w:sz w:val="19"/>
          <w:szCs w:val="19"/>
          <w:u w:val="single"/>
          <w:lang w:val="cs-CZ"/>
        </w:rPr>
        <w:t>Přihlášen</w:t>
      </w:r>
      <w:r w:rsidR="00042A10">
        <w:rPr>
          <w:rFonts w:ascii="ArialMT" w:hAnsi="ArialMT" w:cs="ArialMT"/>
          <w:b/>
          <w:bCs/>
          <w:color w:val="222222"/>
          <w:sz w:val="19"/>
          <w:szCs w:val="19"/>
          <w:u w:val="single"/>
          <w:lang w:val="cs-CZ"/>
        </w:rPr>
        <w:t>í</w:t>
      </w:r>
      <w:r>
        <w:rPr>
          <w:rFonts w:ascii="ArialMT" w:hAnsi="ArialMT" w:cs="ArialMT"/>
          <w:color w:val="222222"/>
          <w:sz w:val="19"/>
          <w:szCs w:val="19"/>
          <w:lang w:val="cs-CZ"/>
        </w:rPr>
        <w:t>:</w:t>
      </w:r>
    </w:p>
    <w:p w14:paraId="302CFF4F" w14:textId="3DBFDF59" w:rsidR="00042A10" w:rsidRDefault="008D69BA" w:rsidP="006B69CD">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Bylo možno pro týmy z ČR do 31.3.2026</w:t>
      </w:r>
    </w:p>
    <w:p w14:paraId="178DE5B1" w14:textId="2F2F6F83" w:rsidR="00042A10" w:rsidRDefault="008D69BA" w:rsidP="006B69CD">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Přihlášené týmy:</w:t>
      </w:r>
    </w:p>
    <w:p w14:paraId="17947C6C" w14:textId="34A0AB01" w:rsidR="006B69CD" w:rsidRDefault="00042A10" w:rsidP="006B69CD">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 xml:space="preserve">Ze zahraničí se přihlásily tyto týmy: </w:t>
      </w:r>
      <w:r w:rsidR="008B13DD">
        <w:rPr>
          <w:rFonts w:ascii="ArialMT" w:hAnsi="ArialMT" w:cs="ArialMT"/>
          <w:color w:val="222222"/>
          <w:sz w:val="19"/>
          <w:szCs w:val="19"/>
          <w:lang w:val="cs-CZ"/>
        </w:rPr>
        <w:t>R</w:t>
      </w:r>
      <w:r>
        <w:rPr>
          <w:rFonts w:ascii="ArialMT" w:hAnsi="ArialMT" w:cs="ArialMT"/>
          <w:color w:val="222222"/>
          <w:sz w:val="19"/>
          <w:szCs w:val="19"/>
          <w:lang w:val="cs-CZ"/>
        </w:rPr>
        <w:t xml:space="preserve">K 03 Berlin (GER), </w:t>
      </w:r>
      <w:r w:rsidR="00453058">
        <w:rPr>
          <w:rFonts w:ascii="ArialMT" w:hAnsi="ArialMT" w:cs="ArialMT"/>
          <w:color w:val="222222"/>
          <w:sz w:val="19"/>
          <w:szCs w:val="19"/>
          <w:lang w:val="cs-CZ"/>
        </w:rPr>
        <w:t xml:space="preserve">RU Hohen Neuendorf (GER), SC 1880 Frankfurt (GER), </w:t>
      </w:r>
      <w:r>
        <w:rPr>
          <w:rFonts w:ascii="ArialMT" w:hAnsi="ArialMT" w:cs="ArialMT"/>
          <w:color w:val="222222"/>
          <w:sz w:val="19"/>
          <w:szCs w:val="19"/>
          <w:lang w:val="cs-CZ"/>
        </w:rPr>
        <w:t xml:space="preserve">RC Luxembourg (LUX), </w:t>
      </w:r>
      <w:r w:rsidR="008C2D02">
        <w:rPr>
          <w:rFonts w:ascii="ArialMT" w:hAnsi="ArialMT" w:cs="ArialMT"/>
          <w:color w:val="222222"/>
          <w:sz w:val="19"/>
          <w:szCs w:val="19"/>
          <w:lang w:val="cs-CZ"/>
        </w:rPr>
        <w:t>Heidelberger RK (GER),</w:t>
      </w:r>
      <w:r w:rsidR="00453058">
        <w:rPr>
          <w:rFonts w:ascii="ArialMT" w:hAnsi="ArialMT" w:cs="ArialMT"/>
          <w:color w:val="222222"/>
          <w:sz w:val="19"/>
          <w:szCs w:val="19"/>
          <w:lang w:val="cs-CZ"/>
        </w:rPr>
        <w:t xml:space="preserve"> </w:t>
      </w:r>
      <w:r w:rsidR="00A57D0D">
        <w:rPr>
          <w:rFonts w:ascii="ArialMT" w:hAnsi="ArialMT" w:cs="ArialMT"/>
          <w:color w:val="222222"/>
          <w:sz w:val="19"/>
          <w:szCs w:val="19"/>
          <w:lang w:val="cs-CZ"/>
        </w:rPr>
        <w:t>RU Donau Wien (AUT)</w:t>
      </w:r>
      <w:r w:rsidR="00453058">
        <w:rPr>
          <w:rFonts w:ascii="ArialMT" w:hAnsi="ArialMT" w:cs="ArialMT"/>
          <w:color w:val="222222"/>
          <w:sz w:val="19"/>
          <w:szCs w:val="19"/>
          <w:lang w:val="cs-CZ"/>
        </w:rPr>
        <w:t>, Berliner RC (GER)</w:t>
      </w:r>
      <w:r w:rsidR="00F2601E">
        <w:rPr>
          <w:rFonts w:ascii="ArialMT" w:hAnsi="ArialMT" w:cs="ArialMT"/>
          <w:color w:val="222222"/>
          <w:sz w:val="19"/>
          <w:szCs w:val="19"/>
          <w:lang w:val="cs-CZ"/>
        </w:rPr>
        <w:t>.</w:t>
      </w:r>
    </w:p>
    <w:p w14:paraId="289F97AE" w14:textId="6CB5029D" w:rsidR="008D69BA" w:rsidRDefault="008D69BA" w:rsidP="006B69CD">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Z ČR se přihlásily a byly k turnaji přijaty tyto týmy: JIMI RC Vyškov, RC Sparta Praha, RC Bystrc, RC Dragon Brno, Rugby Babice, RC Olomouc, RC Slavia Praha, RC Praga Praha I, RC Praga Praha II, RC Mountfield Říčany I, RC Mountfield Říčany II, RK Petrovice I, RK Petrovice II, ARC Iuridica Chrášťany, VP Academy, RC Havířov + Žilina Bears, RC Tatra Smíchov I, RC Tatra Smíchov II, TJ Sokol Mariánské Hory, RA Olymp Praha, Spol. Plzeň/Nýrsko, RC Strong Girls, RA Brno.</w:t>
      </w:r>
    </w:p>
    <w:p w14:paraId="3675F561" w14:textId="77777777" w:rsidR="002763A3" w:rsidRDefault="002763A3" w:rsidP="006B69CD">
      <w:pPr>
        <w:autoSpaceDE w:val="0"/>
        <w:autoSpaceDN w:val="0"/>
        <w:adjustRightInd w:val="0"/>
        <w:spacing w:line="240" w:lineRule="auto"/>
        <w:rPr>
          <w:rFonts w:ascii="ArialMT" w:hAnsi="ArialMT" w:cs="ArialMT"/>
          <w:color w:val="222222"/>
          <w:sz w:val="19"/>
          <w:szCs w:val="19"/>
          <w:lang w:val="cs-CZ"/>
        </w:rPr>
      </w:pPr>
    </w:p>
    <w:p w14:paraId="27EE280B" w14:textId="65E52342" w:rsidR="002763A3" w:rsidRDefault="006B69CD" w:rsidP="006B69CD">
      <w:pPr>
        <w:autoSpaceDE w:val="0"/>
        <w:autoSpaceDN w:val="0"/>
        <w:adjustRightInd w:val="0"/>
        <w:spacing w:line="240" w:lineRule="auto"/>
        <w:rPr>
          <w:rFonts w:ascii="ArialMT" w:hAnsi="ArialMT" w:cs="ArialMT"/>
          <w:color w:val="222222"/>
          <w:sz w:val="19"/>
          <w:szCs w:val="19"/>
          <w:lang w:val="cs-CZ"/>
        </w:rPr>
      </w:pPr>
      <w:r w:rsidRPr="002763A3">
        <w:rPr>
          <w:rFonts w:ascii="ArialMT" w:hAnsi="ArialMT" w:cs="ArialMT"/>
          <w:b/>
          <w:bCs/>
          <w:color w:val="222222"/>
          <w:sz w:val="19"/>
          <w:szCs w:val="19"/>
          <w:u w:val="single"/>
          <w:lang w:val="cs-CZ"/>
        </w:rPr>
        <w:t>Podmínky startu</w:t>
      </w:r>
      <w:r>
        <w:rPr>
          <w:rFonts w:ascii="ArialMT" w:hAnsi="ArialMT" w:cs="ArialMT"/>
          <w:color w:val="222222"/>
          <w:sz w:val="19"/>
          <w:szCs w:val="19"/>
          <w:lang w:val="cs-CZ"/>
        </w:rPr>
        <w:t xml:space="preserve">: startují hráči </w:t>
      </w:r>
      <w:r w:rsidR="008B13DD">
        <w:rPr>
          <w:rFonts w:ascii="ArialMT" w:hAnsi="ArialMT" w:cs="ArialMT"/>
          <w:color w:val="222222"/>
          <w:sz w:val="19"/>
          <w:szCs w:val="19"/>
          <w:lang w:val="cs-CZ"/>
        </w:rPr>
        <w:t>a hráčky</w:t>
      </w:r>
      <w:r w:rsidR="002763A3">
        <w:rPr>
          <w:rFonts w:ascii="ArialMT" w:hAnsi="ArialMT" w:cs="ArialMT"/>
          <w:color w:val="222222"/>
          <w:sz w:val="19"/>
          <w:szCs w:val="19"/>
          <w:lang w:val="cs-CZ"/>
        </w:rPr>
        <w:t xml:space="preserve"> </w:t>
      </w:r>
      <w:r>
        <w:rPr>
          <w:rFonts w:ascii="ArialMT" w:hAnsi="ArialMT" w:cs="ArialMT"/>
          <w:color w:val="222222"/>
          <w:sz w:val="19"/>
          <w:szCs w:val="19"/>
          <w:lang w:val="cs-CZ"/>
        </w:rPr>
        <w:t>narození v období od 1.1.20</w:t>
      </w:r>
      <w:r w:rsidR="001406B3">
        <w:rPr>
          <w:rFonts w:ascii="ArialMT" w:hAnsi="ArialMT" w:cs="ArialMT"/>
          <w:color w:val="222222"/>
          <w:sz w:val="19"/>
          <w:szCs w:val="19"/>
          <w:lang w:val="cs-CZ"/>
        </w:rPr>
        <w:t>1</w:t>
      </w:r>
      <w:r w:rsidR="00713E11">
        <w:rPr>
          <w:rFonts w:ascii="ArialMT" w:hAnsi="ArialMT" w:cs="ArialMT"/>
          <w:color w:val="222222"/>
          <w:sz w:val="19"/>
          <w:szCs w:val="19"/>
          <w:lang w:val="cs-CZ"/>
        </w:rPr>
        <w:t>4</w:t>
      </w:r>
      <w:r>
        <w:rPr>
          <w:rFonts w:ascii="ArialMT" w:hAnsi="ArialMT" w:cs="ArialMT"/>
          <w:color w:val="222222"/>
          <w:sz w:val="19"/>
          <w:szCs w:val="19"/>
          <w:lang w:val="cs-CZ"/>
        </w:rPr>
        <w:t xml:space="preserve"> do 31.12.20</w:t>
      </w:r>
      <w:r w:rsidR="001406B3">
        <w:rPr>
          <w:rFonts w:ascii="ArialMT" w:hAnsi="ArialMT" w:cs="ArialMT"/>
          <w:color w:val="222222"/>
          <w:sz w:val="19"/>
          <w:szCs w:val="19"/>
          <w:lang w:val="cs-CZ"/>
        </w:rPr>
        <w:t>1</w:t>
      </w:r>
      <w:r w:rsidR="00713E11">
        <w:rPr>
          <w:rFonts w:ascii="ArialMT" w:hAnsi="ArialMT" w:cs="ArialMT"/>
          <w:color w:val="222222"/>
          <w:sz w:val="19"/>
          <w:szCs w:val="19"/>
          <w:lang w:val="cs-CZ"/>
        </w:rPr>
        <w:t>5</w:t>
      </w:r>
      <w:r>
        <w:rPr>
          <w:rFonts w:ascii="ArialMT" w:hAnsi="ArialMT" w:cs="ArialMT"/>
          <w:color w:val="222222"/>
          <w:sz w:val="19"/>
          <w:szCs w:val="19"/>
          <w:lang w:val="cs-CZ"/>
        </w:rPr>
        <w:t xml:space="preserve"> včetně</w:t>
      </w:r>
      <w:r w:rsidR="002763A3">
        <w:rPr>
          <w:rFonts w:ascii="ArialMT" w:hAnsi="ArialMT" w:cs="ArialMT"/>
          <w:color w:val="222222"/>
          <w:sz w:val="19"/>
          <w:szCs w:val="19"/>
          <w:lang w:val="cs-CZ"/>
        </w:rPr>
        <w:t xml:space="preserve">. Hráči týmů sdružených v ČSRU musí mít platnou licenci </w:t>
      </w:r>
      <w:r w:rsidR="00F2601E">
        <w:rPr>
          <w:rFonts w:ascii="ArialMT" w:hAnsi="ArialMT" w:cs="ArialMT"/>
          <w:color w:val="222222"/>
          <w:sz w:val="19"/>
          <w:szCs w:val="19"/>
          <w:lang w:val="cs-CZ"/>
        </w:rPr>
        <w:t>hráče</w:t>
      </w:r>
      <w:r w:rsidR="002763A3">
        <w:rPr>
          <w:rFonts w:ascii="ArialMT" w:hAnsi="ArialMT" w:cs="ArialMT"/>
          <w:color w:val="222222"/>
          <w:sz w:val="19"/>
          <w:szCs w:val="19"/>
          <w:lang w:val="cs-CZ"/>
        </w:rPr>
        <w:t xml:space="preserve"> ČSRU </w:t>
      </w:r>
      <w:r w:rsidR="00F2601E">
        <w:rPr>
          <w:rFonts w:ascii="ArialMT" w:hAnsi="ArialMT" w:cs="ArialMT"/>
          <w:color w:val="222222"/>
          <w:sz w:val="19"/>
          <w:szCs w:val="19"/>
          <w:lang w:val="cs-CZ"/>
        </w:rPr>
        <w:t>k datu konání turnaje</w:t>
      </w:r>
      <w:r w:rsidR="002763A3">
        <w:rPr>
          <w:rFonts w:ascii="ArialMT" w:hAnsi="ArialMT" w:cs="ArialMT"/>
          <w:color w:val="222222"/>
          <w:sz w:val="19"/>
          <w:szCs w:val="19"/>
          <w:lang w:val="cs-CZ"/>
        </w:rPr>
        <w:t xml:space="preserve">. </w:t>
      </w:r>
      <w:r w:rsidR="008B13DD">
        <w:rPr>
          <w:rFonts w:ascii="ArialMT" w:hAnsi="ArialMT" w:cs="ArialMT"/>
          <w:color w:val="222222"/>
          <w:sz w:val="19"/>
          <w:szCs w:val="19"/>
          <w:lang w:val="cs-CZ"/>
        </w:rPr>
        <w:t>Týmy z klubů sdružených či přidružených k ČSRU musí vyplnit soupisku hráčů v Informačním systému ČSRU. Tuto soupisku dále přinesou vytištěnou k zápisu k</w:t>
      </w:r>
      <w:r w:rsidR="00585FF8">
        <w:rPr>
          <w:rFonts w:ascii="ArialMT" w:hAnsi="ArialMT" w:cs="ArialMT"/>
          <w:color w:val="222222"/>
          <w:sz w:val="19"/>
          <w:szCs w:val="19"/>
          <w:lang w:val="cs-CZ"/>
        </w:rPr>
        <w:t> </w:t>
      </w:r>
      <w:r w:rsidR="008B13DD">
        <w:rPr>
          <w:rFonts w:ascii="ArialMT" w:hAnsi="ArialMT" w:cs="ArialMT"/>
          <w:color w:val="222222"/>
          <w:sz w:val="19"/>
          <w:szCs w:val="19"/>
          <w:lang w:val="cs-CZ"/>
        </w:rPr>
        <w:t>turnaji</w:t>
      </w:r>
      <w:r w:rsidR="00585FF8">
        <w:rPr>
          <w:rFonts w:ascii="ArialMT" w:hAnsi="ArialMT" w:cs="ArialMT"/>
          <w:color w:val="222222"/>
          <w:sz w:val="19"/>
          <w:szCs w:val="19"/>
          <w:lang w:val="cs-CZ"/>
        </w:rPr>
        <w:t>. Týmy mající povolen start dvou družstev označí do vytištěné soupisky za jaký tým bude ten který hráč hrát (tedy I nebo II).</w:t>
      </w:r>
    </w:p>
    <w:p w14:paraId="49E599D4" w14:textId="77777777" w:rsidR="00C700EC" w:rsidRDefault="00C700EC" w:rsidP="006B69CD">
      <w:pPr>
        <w:autoSpaceDE w:val="0"/>
        <w:autoSpaceDN w:val="0"/>
        <w:adjustRightInd w:val="0"/>
        <w:spacing w:line="240" w:lineRule="auto"/>
        <w:rPr>
          <w:rFonts w:ascii="ArialMT" w:hAnsi="ArialMT" w:cs="ArialMT"/>
          <w:color w:val="222222"/>
          <w:sz w:val="19"/>
          <w:szCs w:val="19"/>
          <w:lang w:val="cs-CZ"/>
        </w:rPr>
      </w:pPr>
    </w:p>
    <w:p w14:paraId="318756BD" w14:textId="1A4018A4" w:rsidR="003004F6" w:rsidRDefault="003004F6" w:rsidP="003004F6">
      <w:pPr>
        <w:autoSpaceDE w:val="0"/>
        <w:autoSpaceDN w:val="0"/>
        <w:adjustRightInd w:val="0"/>
        <w:spacing w:line="240" w:lineRule="auto"/>
        <w:rPr>
          <w:rFonts w:ascii="ArialMT" w:hAnsi="ArialMT" w:cs="ArialMT"/>
          <w:color w:val="222222"/>
          <w:sz w:val="19"/>
          <w:szCs w:val="19"/>
          <w:lang w:val="cs-CZ"/>
        </w:rPr>
      </w:pPr>
      <w:r>
        <w:rPr>
          <w:rFonts w:ascii="ArialMT" w:hAnsi="ArialMT" w:cs="ArialMT"/>
          <w:b/>
          <w:bCs/>
          <w:color w:val="222222"/>
          <w:sz w:val="19"/>
          <w:szCs w:val="19"/>
          <w:u w:val="single"/>
          <w:lang w:val="cs-CZ"/>
        </w:rPr>
        <w:t>Startovné</w:t>
      </w:r>
      <w:r>
        <w:rPr>
          <w:rFonts w:ascii="ArialMT" w:hAnsi="ArialMT" w:cs="ArialMT"/>
          <w:color w:val="222222"/>
          <w:sz w:val="19"/>
          <w:szCs w:val="19"/>
          <w:lang w:val="cs-CZ"/>
        </w:rPr>
        <w:t>: startovné na jeden tým je stanoveno na 1.</w:t>
      </w:r>
      <w:r w:rsidR="002611CB">
        <w:rPr>
          <w:rFonts w:ascii="ArialMT" w:hAnsi="ArialMT" w:cs="ArialMT"/>
          <w:color w:val="222222"/>
          <w:sz w:val="19"/>
          <w:szCs w:val="19"/>
          <w:lang w:val="cs-CZ"/>
        </w:rPr>
        <w:t>7</w:t>
      </w:r>
      <w:r w:rsidR="0004692D">
        <w:rPr>
          <w:rFonts w:ascii="ArialMT" w:hAnsi="ArialMT" w:cs="ArialMT"/>
          <w:color w:val="222222"/>
          <w:sz w:val="19"/>
          <w:szCs w:val="19"/>
          <w:lang w:val="cs-CZ"/>
        </w:rPr>
        <w:t>5</w:t>
      </w:r>
      <w:r>
        <w:rPr>
          <w:rFonts w:ascii="ArialMT" w:hAnsi="ArialMT" w:cs="ArialMT"/>
          <w:color w:val="222222"/>
          <w:sz w:val="19"/>
          <w:szCs w:val="19"/>
          <w:lang w:val="cs-CZ"/>
        </w:rPr>
        <w:t>0,- kč</w:t>
      </w:r>
    </w:p>
    <w:p w14:paraId="48A0EE72" w14:textId="6C1660AA" w:rsidR="003004F6" w:rsidRDefault="003004F6" w:rsidP="003004F6">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 xml:space="preserve"> </w:t>
      </w:r>
    </w:p>
    <w:p w14:paraId="7682F733" w14:textId="1D4AFDAA" w:rsidR="006B69CD" w:rsidRDefault="00C700EC" w:rsidP="006B69CD">
      <w:pPr>
        <w:autoSpaceDE w:val="0"/>
        <w:autoSpaceDN w:val="0"/>
        <w:adjustRightInd w:val="0"/>
        <w:spacing w:line="240" w:lineRule="auto"/>
        <w:rPr>
          <w:rFonts w:ascii="ArialMT" w:hAnsi="ArialMT" w:cs="ArialMT"/>
          <w:color w:val="222222"/>
          <w:sz w:val="19"/>
          <w:szCs w:val="19"/>
          <w:lang w:val="cs-CZ"/>
        </w:rPr>
      </w:pPr>
      <w:r>
        <w:rPr>
          <w:rFonts w:ascii="ArialMT" w:hAnsi="ArialMT" w:cs="ArialMT"/>
          <w:b/>
          <w:bCs/>
          <w:color w:val="222222"/>
          <w:sz w:val="19"/>
          <w:szCs w:val="19"/>
          <w:u w:val="single"/>
          <w:lang w:val="cs-CZ"/>
        </w:rPr>
        <w:t>Časový harmonogram</w:t>
      </w:r>
      <w:r w:rsidR="002763A3" w:rsidRPr="002763A3">
        <w:rPr>
          <w:rFonts w:ascii="ArialMT" w:hAnsi="ArialMT" w:cs="ArialMT"/>
          <w:b/>
          <w:bCs/>
          <w:color w:val="222222"/>
          <w:sz w:val="19"/>
          <w:szCs w:val="19"/>
          <w:u w:val="single"/>
          <w:lang w:val="cs-CZ"/>
        </w:rPr>
        <w:t xml:space="preserve"> turnaje</w:t>
      </w:r>
      <w:r w:rsidR="00F2601E">
        <w:rPr>
          <w:rFonts w:ascii="ArialMT" w:hAnsi="ArialMT" w:cs="ArialMT"/>
          <w:b/>
          <w:bCs/>
          <w:color w:val="222222"/>
          <w:sz w:val="19"/>
          <w:szCs w:val="19"/>
          <w:u w:val="single"/>
          <w:lang w:val="cs-CZ"/>
        </w:rPr>
        <w:t xml:space="preserve"> (změna vyhrazena</w:t>
      </w:r>
      <w:r w:rsidR="003004F6">
        <w:rPr>
          <w:rFonts w:ascii="ArialMT" w:hAnsi="ArialMT" w:cs="ArialMT"/>
          <w:b/>
          <w:bCs/>
          <w:color w:val="222222"/>
          <w:sz w:val="19"/>
          <w:szCs w:val="19"/>
          <w:u w:val="single"/>
          <w:lang w:val="cs-CZ"/>
        </w:rPr>
        <w:t>, bude upřesněno po uzávěrce přihlášek</w:t>
      </w:r>
      <w:r w:rsidR="00F2601E">
        <w:rPr>
          <w:rFonts w:ascii="ArialMT" w:hAnsi="ArialMT" w:cs="ArialMT"/>
          <w:b/>
          <w:bCs/>
          <w:color w:val="222222"/>
          <w:sz w:val="19"/>
          <w:szCs w:val="19"/>
          <w:u w:val="single"/>
          <w:lang w:val="cs-CZ"/>
        </w:rPr>
        <w:t>)</w:t>
      </w:r>
      <w:r w:rsidR="006B69CD">
        <w:rPr>
          <w:rFonts w:ascii="ArialMT" w:hAnsi="ArialMT" w:cs="ArialMT"/>
          <w:color w:val="222222"/>
          <w:sz w:val="19"/>
          <w:szCs w:val="19"/>
          <w:lang w:val="cs-CZ"/>
        </w:rPr>
        <w:t>:</w:t>
      </w:r>
    </w:p>
    <w:p w14:paraId="19524B21" w14:textId="1B2BF4D3" w:rsidR="006B69CD" w:rsidRDefault="00F2601E" w:rsidP="006B69CD">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8</w:t>
      </w:r>
      <w:r w:rsidR="006B69CD">
        <w:rPr>
          <w:rFonts w:ascii="ArialMT" w:hAnsi="ArialMT" w:cs="ArialMT"/>
          <w:color w:val="222222"/>
          <w:sz w:val="19"/>
          <w:szCs w:val="19"/>
          <w:lang w:val="cs-CZ"/>
        </w:rPr>
        <w:t>.</w:t>
      </w:r>
      <w:r w:rsidR="006F2B82">
        <w:rPr>
          <w:rFonts w:ascii="ArialMT" w:hAnsi="ArialMT" w:cs="ArialMT"/>
          <w:color w:val="222222"/>
          <w:sz w:val="19"/>
          <w:szCs w:val="19"/>
          <w:lang w:val="cs-CZ"/>
        </w:rPr>
        <w:t>0</w:t>
      </w:r>
      <w:r w:rsidR="006B69CD">
        <w:rPr>
          <w:rFonts w:ascii="ArialMT" w:hAnsi="ArialMT" w:cs="ArialMT"/>
          <w:color w:val="222222"/>
          <w:sz w:val="19"/>
          <w:szCs w:val="19"/>
          <w:lang w:val="cs-CZ"/>
        </w:rPr>
        <w:t>0 otevření areálu</w:t>
      </w:r>
    </w:p>
    <w:p w14:paraId="0518DE2D" w14:textId="62FC93BC" w:rsidR="00D237A8" w:rsidRDefault="00F2601E" w:rsidP="006B69CD">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0</w:t>
      </w:r>
      <w:r w:rsidR="008B13DD">
        <w:rPr>
          <w:rFonts w:ascii="ArialMT" w:hAnsi="ArialMT" w:cs="ArialMT"/>
          <w:color w:val="222222"/>
          <w:sz w:val="19"/>
          <w:szCs w:val="19"/>
          <w:lang w:val="cs-CZ"/>
        </w:rPr>
        <w:t>8</w:t>
      </w:r>
      <w:r w:rsidR="00D237A8">
        <w:rPr>
          <w:rFonts w:ascii="ArialMT" w:hAnsi="ArialMT" w:cs="ArialMT"/>
          <w:color w:val="222222"/>
          <w:sz w:val="19"/>
          <w:szCs w:val="19"/>
          <w:lang w:val="cs-CZ"/>
        </w:rPr>
        <w:t>.</w:t>
      </w:r>
      <w:r w:rsidR="008B13DD">
        <w:rPr>
          <w:rFonts w:ascii="ArialMT" w:hAnsi="ArialMT" w:cs="ArialMT"/>
          <w:color w:val="222222"/>
          <w:sz w:val="19"/>
          <w:szCs w:val="19"/>
          <w:lang w:val="cs-CZ"/>
        </w:rPr>
        <w:t>3</w:t>
      </w:r>
      <w:r w:rsidR="006F2B82">
        <w:rPr>
          <w:rFonts w:ascii="ArialMT" w:hAnsi="ArialMT" w:cs="ArialMT"/>
          <w:color w:val="222222"/>
          <w:sz w:val="19"/>
          <w:szCs w:val="19"/>
          <w:lang w:val="cs-CZ"/>
        </w:rPr>
        <w:t>0</w:t>
      </w:r>
      <w:r w:rsidR="00D237A8">
        <w:rPr>
          <w:rFonts w:ascii="ArialMT" w:hAnsi="ArialMT" w:cs="ArialMT"/>
          <w:color w:val="222222"/>
          <w:sz w:val="19"/>
          <w:szCs w:val="19"/>
          <w:lang w:val="cs-CZ"/>
        </w:rPr>
        <w:t xml:space="preserve"> – </w:t>
      </w:r>
      <w:r>
        <w:rPr>
          <w:rFonts w:ascii="ArialMT" w:hAnsi="ArialMT" w:cs="ArialMT"/>
          <w:color w:val="222222"/>
          <w:sz w:val="19"/>
          <w:szCs w:val="19"/>
          <w:lang w:val="cs-CZ"/>
        </w:rPr>
        <w:t>09</w:t>
      </w:r>
      <w:r w:rsidR="00D237A8">
        <w:rPr>
          <w:rFonts w:ascii="ArialMT" w:hAnsi="ArialMT" w:cs="ArialMT"/>
          <w:color w:val="222222"/>
          <w:sz w:val="19"/>
          <w:szCs w:val="19"/>
          <w:lang w:val="cs-CZ"/>
        </w:rPr>
        <w:t>.</w:t>
      </w:r>
      <w:r w:rsidR="008B13DD">
        <w:rPr>
          <w:rFonts w:ascii="ArialMT" w:hAnsi="ArialMT" w:cs="ArialMT"/>
          <w:color w:val="222222"/>
          <w:sz w:val="19"/>
          <w:szCs w:val="19"/>
          <w:lang w:val="cs-CZ"/>
        </w:rPr>
        <w:t>0</w:t>
      </w:r>
      <w:r w:rsidR="00D237A8">
        <w:rPr>
          <w:rFonts w:ascii="ArialMT" w:hAnsi="ArialMT" w:cs="ArialMT"/>
          <w:color w:val="222222"/>
          <w:sz w:val="19"/>
          <w:szCs w:val="19"/>
          <w:lang w:val="cs-CZ"/>
        </w:rPr>
        <w:t xml:space="preserve">0 zápis k turnaji, trenéři odevzdají podepsané soupisky </w:t>
      </w:r>
      <w:r w:rsidR="00C700EC">
        <w:rPr>
          <w:rFonts w:ascii="ArialMT" w:hAnsi="ArialMT" w:cs="ArialMT"/>
          <w:color w:val="222222"/>
          <w:sz w:val="19"/>
          <w:szCs w:val="19"/>
          <w:lang w:val="cs-CZ"/>
        </w:rPr>
        <w:t>dle výše uvedeného</w:t>
      </w:r>
    </w:p>
    <w:p w14:paraId="261005C5" w14:textId="5B05BDC6" w:rsidR="006B69CD" w:rsidRDefault="00F2601E" w:rsidP="006B69CD">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09</w:t>
      </w:r>
      <w:r w:rsidR="006B69CD">
        <w:rPr>
          <w:rFonts w:ascii="ArialMT" w:hAnsi="ArialMT" w:cs="ArialMT"/>
          <w:color w:val="222222"/>
          <w:sz w:val="19"/>
          <w:szCs w:val="19"/>
          <w:lang w:val="cs-CZ"/>
        </w:rPr>
        <w:t>.</w:t>
      </w:r>
      <w:r w:rsidR="008D69BA">
        <w:rPr>
          <w:rFonts w:ascii="ArialMT" w:hAnsi="ArialMT" w:cs="ArialMT"/>
          <w:color w:val="222222"/>
          <w:sz w:val="19"/>
          <w:szCs w:val="19"/>
          <w:lang w:val="cs-CZ"/>
        </w:rPr>
        <w:t>0</w:t>
      </w:r>
      <w:r w:rsidR="006F2B82">
        <w:rPr>
          <w:rFonts w:ascii="ArialMT" w:hAnsi="ArialMT" w:cs="ArialMT"/>
          <w:color w:val="222222"/>
          <w:sz w:val="19"/>
          <w:szCs w:val="19"/>
          <w:lang w:val="cs-CZ"/>
        </w:rPr>
        <w:t xml:space="preserve">0 - </w:t>
      </w:r>
      <w:r w:rsidR="006B69CD">
        <w:rPr>
          <w:rFonts w:ascii="ArialMT" w:hAnsi="ArialMT" w:cs="ArialMT"/>
          <w:color w:val="222222"/>
          <w:sz w:val="19"/>
          <w:szCs w:val="19"/>
          <w:lang w:val="cs-CZ"/>
        </w:rPr>
        <w:t>schůzka trenérů u</w:t>
      </w:r>
      <w:r w:rsidR="002763A3">
        <w:rPr>
          <w:rFonts w:ascii="ArialMT" w:hAnsi="ArialMT" w:cs="ArialMT"/>
          <w:color w:val="222222"/>
          <w:sz w:val="19"/>
          <w:szCs w:val="19"/>
          <w:lang w:val="cs-CZ"/>
        </w:rPr>
        <w:t xml:space="preserve"> háčka blíže klubovně</w:t>
      </w:r>
    </w:p>
    <w:p w14:paraId="4FBA0A7E" w14:textId="58FB8C96" w:rsidR="006B69CD" w:rsidRDefault="008B13DD" w:rsidP="006B69CD">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09</w:t>
      </w:r>
      <w:r w:rsidR="00C700EC">
        <w:rPr>
          <w:rFonts w:ascii="ArialMT" w:hAnsi="ArialMT" w:cs="ArialMT"/>
          <w:color w:val="222222"/>
          <w:sz w:val="19"/>
          <w:szCs w:val="19"/>
          <w:lang w:val="cs-CZ"/>
        </w:rPr>
        <w:t>.</w:t>
      </w:r>
      <w:r w:rsidR="008D69BA">
        <w:rPr>
          <w:rFonts w:ascii="ArialMT" w:hAnsi="ArialMT" w:cs="ArialMT"/>
          <w:color w:val="222222"/>
          <w:sz w:val="19"/>
          <w:szCs w:val="19"/>
          <w:lang w:val="cs-CZ"/>
        </w:rPr>
        <w:t>3</w:t>
      </w:r>
      <w:r w:rsidR="00C700EC">
        <w:rPr>
          <w:rFonts w:ascii="ArialMT" w:hAnsi="ArialMT" w:cs="ArialMT"/>
          <w:color w:val="222222"/>
          <w:sz w:val="19"/>
          <w:szCs w:val="19"/>
          <w:lang w:val="cs-CZ"/>
        </w:rPr>
        <w:t>0</w:t>
      </w:r>
      <w:r w:rsidR="006F2B82">
        <w:rPr>
          <w:rFonts w:ascii="ArialMT" w:hAnsi="ArialMT" w:cs="ArialMT"/>
          <w:color w:val="222222"/>
          <w:sz w:val="19"/>
          <w:szCs w:val="19"/>
          <w:lang w:val="cs-CZ"/>
        </w:rPr>
        <w:t xml:space="preserve"> </w:t>
      </w:r>
      <w:r w:rsidR="00C700EC">
        <w:rPr>
          <w:rFonts w:ascii="ArialMT" w:hAnsi="ArialMT" w:cs="ArialMT"/>
          <w:color w:val="222222"/>
          <w:sz w:val="19"/>
          <w:szCs w:val="19"/>
          <w:lang w:val="cs-CZ"/>
        </w:rPr>
        <w:t>-</w:t>
      </w:r>
      <w:r w:rsidR="006F2B82">
        <w:rPr>
          <w:rFonts w:ascii="ArialMT" w:hAnsi="ArialMT" w:cs="ArialMT"/>
          <w:color w:val="222222"/>
          <w:sz w:val="19"/>
          <w:szCs w:val="19"/>
          <w:lang w:val="cs-CZ"/>
        </w:rPr>
        <w:t xml:space="preserve"> </w:t>
      </w:r>
      <w:r w:rsidR="006B69CD">
        <w:rPr>
          <w:rFonts w:ascii="ArialMT" w:hAnsi="ArialMT" w:cs="ArialMT"/>
          <w:color w:val="222222"/>
          <w:sz w:val="19"/>
          <w:szCs w:val="19"/>
          <w:lang w:val="cs-CZ"/>
        </w:rPr>
        <w:t>výkop prvních utkání</w:t>
      </w:r>
    </w:p>
    <w:p w14:paraId="2F3158E5" w14:textId="435036FE" w:rsidR="00D237A8" w:rsidRDefault="00587825" w:rsidP="006B69CD">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0</w:t>
      </w:r>
      <w:r w:rsidR="008D69BA">
        <w:rPr>
          <w:rFonts w:ascii="ArialMT" w:hAnsi="ArialMT" w:cs="ArialMT"/>
          <w:color w:val="222222"/>
          <w:sz w:val="19"/>
          <w:szCs w:val="19"/>
          <w:lang w:val="cs-CZ"/>
        </w:rPr>
        <w:t>9.30</w:t>
      </w:r>
      <w:r w:rsidR="00D237A8">
        <w:rPr>
          <w:rFonts w:ascii="ArialMT" w:hAnsi="ArialMT" w:cs="ArialMT"/>
          <w:color w:val="222222"/>
          <w:sz w:val="19"/>
          <w:szCs w:val="19"/>
          <w:lang w:val="cs-CZ"/>
        </w:rPr>
        <w:t xml:space="preserve"> – 1</w:t>
      </w:r>
      <w:r w:rsidR="008D69BA">
        <w:rPr>
          <w:rFonts w:ascii="ArialMT" w:hAnsi="ArialMT" w:cs="ArialMT"/>
          <w:color w:val="222222"/>
          <w:sz w:val="19"/>
          <w:szCs w:val="19"/>
          <w:lang w:val="cs-CZ"/>
        </w:rPr>
        <w:t>2.50</w:t>
      </w:r>
      <w:r w:rsidR="00D237A8">
        <w:rPr>
          <w:rFonts w:ascii="ArialMT" w:hAnsi="ArialMT" w:cs="ArialMT"/>
          <w:color w:val="222222"/>
          <w:sz w:val="19"/>
          <w:szCs w:val="19"/>
          <w:lang w:val="cs-CZ"/>
        </w:rPr>
        <w:t xml:space="preserve"> utkání v </w:t>
      </w:r>
      <w:r w:rsidR="006F2B82">
        <w:rPr>
          <w:rFonts w:ascii="ArialMT" w:hAnsi="ArialMT" w:cs="ArialMT"/>
          <w:color w:val="222222"/>
          <w:sz w:val="19"/>
          <w:szCs w:val="19"/>
          <w:lang w:val="cs-CZ"/>
        </w:rPr>
        <w:t>kvalifikačních</w:t>
      </w:r>
      <w:r w:rsidR="00D237A8">
        <w:rPr>
          <w:rFonts w:ascii="ArialMT" w:hAnsi="ArialMT" w:cs="ArialMT"/>
          <w:color w:val="222222"/>
          <w:sz w:val="19"/>
          <w:szCs w:val="19"/>
          <w:lang w:val="cs-CZ"/>
        </w:rPr>
        <w:t xml:space="preserve"> skupinách</w:t>
      </w:r>
    </w:p>
    <w:p w14:paraId="132C09DC" w14:textId="2A7906DF" w:rsidR="006B69CD" w:rsidRDefault="006B69CD" w:rsidP="006B69CD">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1</w:t>
      </w:r>
      <w:r w:rsidR="008D69BA">
        <w:rPr>
          <w:rFonts w:ascii="ArialMT" w:hAnsi="ArialMT" w:cs="ArialMT"/>
          <w:color w:val="222222"/>
          <w:sz w:val="19"/>
          <w:szCs w:val="19"/>
          <w:lang w:val="cs-CZ"/>
        </w:rPr>
        <w:t>2</w:t>
      </w:r>
      <w:r w:rsidR="002763A3">
        <w:rPr>
          <w:rFonts w:ascii="ArialMT" w:hAnsi="ArialMT" w:cs="ArialMT"/>
          <w:color w:val="222222"/>
          <w:sz w:val="19"/>
          <w:szCs w:val="19"/>
          <w:lang w:val="cs-CZ"/>
        </w:rPr>
        <w:t>.</w:t>
      </w:r>
      <w:r w:rsidR="008D69BA">
        <w:rPr>
          <w:rFonts w:ascii="ArialMT" w:hAnsi="ArialMT" w:cs="ArialMT"/>
          <w:color w:val="222222"/>
          <w:sz w:val="19"/>
          <w:szCs w:val="19"/>
          <w:lang w:val="cs-CZ"/>
        </w:rPr>
        <w:t>5</w:t>
      </w:r>
      <w:r w:rsidR="00587825">
        <w:rPr>
          <w:rFonts w:ascii="ArialMT" w:hAnsi="ArialMT" w:cs="ArialMT"/>
          <w:color w:val="222222"/>
          <w:sz w:val="19"/>
          <w:szCs w:val="19"/>
          <w:lang w:val="cs-CZ"/>
        </w:rPr>
        <w:t>0</w:t>
      </w:r>
      <w:r w:rsidR="006F2B82">
        <w:rPr>
          <w:rFonts w:ascii="ArialMT" w:hAnsi="ArialMT" w:cs="ArialMT"/>
          <w:color w:val="222222"/>
          <w:sz w:val="19"/>
          <w:szCs w:val="19"/>
          <w:lang w:val="cs-CZ"/>
        </w:rPr>
        <w:t xml:space="preserve"> </w:t>
      </w:r>
      <w:r w:rsidR="008D69BA">
        <w:rPr>
          <w:rFonts w:ascii="ArialMT" w:hAnsi="ArialMT" w:cs="ArialMT"/>
          <w:color w:val="222222"/>
          <w:sz w:val="19"/>
          <w:szCs w:val="19"/>
          <w:lang w:val="cs-CZ"/>
        </w:rPr>
        <w:t>–</w:t>
      </w:r>
      <w:r w:rsidR="006F2B82">
        <w:rPr>
          <w:rFonts w:ascii="ArialMT" w:hAnsi="ArialMT" w:cs="ArialMT"/>
          <w:color w:val="222222"/>
          <w:sz w:val="19"/>
          <w:szCs w:val="19"/>
          <w:lang w:val="cs-CZ"/>
        </w:rPr>
        <w:t xml:space="preserve"> </w:t>
      </w:r>
      <w:r w:rsidR="002763A3">
        <w:rPr>
          <w:rFonts w:ascii="ArialMT" w:hAnsi="ArialMT" w:cs="ArialMT"/>
          <w:color w:val="222222"/>
          <w:sz w:val="19"/>
          <w:szCs w:val="19"/>
          <w:lang w:val="cs-CZ"/>
        </w:rPr>
        <w:t>1</w:t>
      </w:r>
      <w:r w:rsidR="008D69BA">
        <w:rPr>
          <w:rFonts w:ascii="ArialMT" w:hAnsi="ArialMT" w:cs="ArialMT"/>
          <w:color w:val="222222"/>
          <w:sz w:val="19"/>
          <w:szCs w:val="19"/>
          <w:lang w:val="cs-CZ"/>
        </w:rPr>
        <w:t>3.40</w:t>
      </w:r>
      <w:r w:rsidR="002763A3">
        <w:rPr>
          <w:rFonts w:ascii="ArialMT" w:hAnsi="ArialMT" w:cs="ArialMT"/>
          <w:color w:val="222222"/>
          <w:sz w:val="19"/>
          <w:szCs w:val="19"/>
          <w:lang w:val="cs-CZ"/>
        </w:rPr>
        <w:t xml:space="preserve"> obědy</w:t>
      </w:r>
    </w:p>
    <w:p w14:paraId="1B82E709" w14:textId="633AE0CA" w:rsidR="006B69CD" w:rsidRDefault="006B69CD" w:rsidP="006B69CD">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1</w:t>
      </w:r>
      <w:r w:rsidR="008D69BA">
        <w:rPr>
          <w:rFonts w:ascii="ArialMT" w:hAnsi="ArialMT" w:cs="ArialMT"/>
          <w:color w:val="222222"/>
          <w:sz w:val="19"/>
          <w:szCs w:val="19"/>
          <w:lang w:val="cs-CZ"/>
        </w:rPr>
        <w:t>3.40</w:t>
      </w:r>
      <w:r w:rsidR="002763A3">
        <w:rPr>
          <w:rFonts w:ascii="ArialMT" w:hAnsi="ArialMT" w:cs="ArialMT"/>
          <w:color w:val="222222"/>
          <w:sz w:val="19"/>
          <w:szCs w:val="19"/>
          <w:lang w:val="cs-CZ"/>
        </w:rPr>
        <w:t xml:space="preserve"> – 1</w:t>
      </w:r>
      <w:r w:rsidR="00587825">
        <w:rPr>
          <w:rFonts w:ascii="ArialMT" w:hAnsi="ArialMT" w:cs="ArialMT"/>
          <w:color w:val="222222"/>
          <w:sz w:val="19"/>
          <w:szCs w:val="19"/>
          <w:lang w:val="cs-CZ"/>
        </w:rPr>
        <w:t>7</w:t>
      </w:r>
      <w:r w:rsidR="002763A3">
        <w:rPr>
          <w:rFonts w:ascii="ArialMT" w:hAnsi="ArialMT" w:cs="ArialMT"/>
          <w:color w:val="222222"/>
          <w:sz w:val="19"/>
          <w:szCs w:val="19"/>
          <w:lang w:val="cs-CZ"/>
        </w:rPr>
        <w:t>,</w:t>
      </w:r>
      <w:r w:rsidR="00587825">
        <w:rPr>
          <w:rFonts w:ascii="ArialMT" w:hAnsi="ArialMT" w:cs="ArialMT"/>
          <w:color w:val="222222"/>
          <w:sz w:val="19"/>
          <w:szCs w:val="19"/>
          <w:lang w:val="cs-CZ"/>
        </w:rPr>
        <w:t>1</w:t>
      </w:r>
      <w:r w:rsidR="00970CDF">
        <w:rPr>
          <w:rFonts w:ascii="ArialMT" w:hAnsi="ArialMT" w:cs="ArialMT"/>
          <w:color w:val="222222"/>
          <w:sz w:val="19"/>
          <w:szCs w:val="19"/>
          <w:lang w:val="cs-CZ"/>
        </w:rPr>
        <w:t>0</w:t>
      </w:r>
      <w:r>
        <w:rPr>
          <w:rFonts w:ascii="ArialMT" w:hAnsi="ArialMT" w:cs="ArialMT"/>
          <w:color w:val="222222"/>
          <w:sz w:val="19"/>
          <w:szCs w:val="19"/>
          <w:lang w:val="cs-CZ"/>
        </w:rPr>
        <w:t xml:space="preserve"> </w:t>
      </w:r>
      <w:r w:rsidR="00C700EC">
        <w:rPr>
          <w:rFonts w:ascii="ArialMT" w:hAnsi="ArialMT" w:cs="ArialMT"/>
          <w:color w:val="222222"/>
          <w:sz w:val="19"/>
          <w:szCs w:val="19"/>
          <w:lang w:val="cs-CZ"/>
        </w:rPr>
        <w:t xml:space="preserve">utkání </w:t>
      </w:r>
      <w:r w:rsidR="00D237A8">
        <w:rPr>
          <w:rFonts w:ascii="ArialMT" w:hAnsi="ArialMT" w:cs="ArialMT"/>
          <w:color w:val="222222"/>
          <w:sz w:val="19"/>
          <w:szCs w:val="19"/>
          <w:lang w:val="cs-CZ"/>
        </w:rPr>
        <w:t>ve finálových skupinách</w:t>
      </w:r>
    </w:p>
    <w:p w14:paraId="62DC2964" w14:textId="5AE7F832" w:rsidR="00970CDF" w:rsidRDefault="00970CDF" w:rsidP="006B69CD">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17.15 – finále a utkání o 3. místo turnaje</w:t>
      </w:r>
    </w:p>
    <w:p w14:paraId="07E5FAE5" w14:textId="4C8FBBC4" w:rsidR="006B69CD" w:rsidRDefault="00C700EC" w:rsidP="006B69CD">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Ca 1</w:t>
      </w:r>
      <w:r w:rsidR="00587825">
        <w:rPr>
          <w:rFonts w:ascii="ArialMT" w:hAnsi="ArialMT" w:cs="ArialMT"/>
          <w:color w:val="222222"/>
          <w:sz w:val="19"/>
          <w:szCs w:val="19"/>
          <w:lang w:val="cs-CZ"/>
        </w:rPr>
        <w:t>7</w:t>
      </w:r>
      <w:r w:rsidR="00970CDF">
        <w:rPr>
          <w:rFonts w:ascii="ArialMT" w:hAnsi="ArialMT" w:cs="ArialMT"/>
          <w:color w:val="222222"/>
          <w:sz w:val="19"/>
          <w:szCs w:val="19"/>
          <w:lang w:val="cs-CZ"/>
        </w:rPr>
        <w:t>.45</w:t>
      </w:r>
      <w:r>
        <w:rPr>
          <w:rFonts w:ascii="ArialMT" w:hAnsi="ArialMT" w:cs="ArialMT"/>
          <w:color w:val="222222"/>
          <w:sz w:val="19"/>
          <w:szCs w:val="19"/>
          <w:lang w:val="cs-CZ"/>
        </w:rPr>
        <w:t xml:space="preserve"> hod</w:t>
      </w:r>
      <w:r w:rsidR="002763A3">
        <w:rPr>
          <w:rFonts w:ascii="ArialMT" w:hAnsi="ArialMT" w:cs="ArialMT"/>
          <w:color w:val="222222"/>
          <w:sz w:val="19"/>
          <w:szCs w:val="19"/>
          <w:lang w:val="cs-CZ"/>
        </w:rPr>
        <w:t xml:space="preserve"> </w:t>
      </w:r>
      <w:r w:rsidR="006B69CD">
        <w:rPr>
          <w:rFonts w:ascii="ArialMT" w:hAnsi="ArialMT" w:cs="ArialMT"/>
          <w:color w:val="222222"/>
          <w:sz w:val="19"/>
          <w:szCs w:val="19"/>
          <w:lang w:val="cs-CZ"/>
        </w:rPr>
        <w:t>vyhlášení</w:t>
      </w:r>
      <w:r w:rsidR="002763A3">
        <w:rPr>
          <w:rFonts w:ascii="ArialMT" w:hAnsi="ArialMT" w:cs="ArialMT"/>
          <w:color w:val="222222"/>
          <w:sz w:val="19"/>
          <w:szCs w:val="19"/>
          <w:lang w:val="cs-CZ"/>
        </w:rPr>
        <w:t xml:space="preserve"> a slavnostní ukončení turnaje</w:t>
      </w:r>
    </w:p>
    <w:p w14:paraId="1CD6E6A1" w14:textId="77777777" w:rsidR="002763A3" w:rsidRDefault="002763A3" w:rsidP="006B69CD">
      <w:pPr>
        <w:autoSpaceDE w:val="0"/>
        <w:autoSpaceDN w:val="0"/>
        <w:adjustRightInd w:val="0"/>
        <w:spacing w:line="240" w:lineRule="auto"/>
        <w:rPr>
          <w:rFonts w:ascii="ArialMT" w:hAnsi="ArialMT" w:cs="ArialMT"/>
          <w:color w:val="222222"/>
          <w:sz w:val="19"/>
          <w:szCs w:val="19"/>
          <w:lang w:val="cs-CZ"/>
        </w:rPr>
      </w:pPr>
    </w:p>
    <w:p w14:paraId="331D2E25" w14:textId="77777777" w:rsidR="00970CDF" w:rsidRDefault="00970CDF" w:rsidP="00970CDF">
      <w:pPr>
        <w:autoSpaceDE w:val="0"/>
        <w:autoSpaceDN w:val="0"/>
        <w:adjustRightInd w:val="0"/>
        <w:spacing w:line="240" w:lineRule="auto"/>
        <w:rPr>
          <w:rFonts w:ascii="ArialMT" w:hAnsi="ArialMT" w:cs="ArialMT"/>
          <w:b/>
          <w:bCs/>
          <w:color w:val="222222"/>
          <w:sz w:val="19"/>
          <w:szCs w:val="19"/>
          <w:u w:val="single"/>
          <w:lang w:val="cs-CZ"/>
        </w:rPr>
      </w:pPr>
      <w:r w:rsidRPr="002763A3">
        <w:rPr>
          <w:rFonts w:ascii="ArialMT" w:hAnsi="ArialMT" w:cs="ArialMT"/>
          <w:b/>
          <w:bCs/>
          <w:color w:val="222222"/>
          <w:sz w:val="19"/>
          <w:szCs w:val="19"/>
          <w:u w:val="single"/>
          <w:lang w:val="cs-CZ"/>
        </w:rPr>
        <w:t>Hrací systém turnaje:</w:t>
      </w:r>
      <w:r>
        <w:rPr>
          <w:rFonts w:ascii="ArialMT" w:hAnsi="ArialMT" w:cs="ArialMT"/>
          <w:b/>
          <w:bCs/>
          <w:color w:val="222222"/>
          <w:sz w:val="19"/>
          <w:szCs w:val="19"/>
          <w:u w:val="single"/>
          <w:lang w:val="cs-CZ"/>
        </w:rPr>
        <w:t xml:space="preserve"> </w:t>
      </w:r>
    </w:p>
    <w:p w14:paraId="017FFE10" w14:textId="77777777" w:rsidR="00970CDF" w:rsidRPr="00742AFB" w:rsidRDefault="00970CDF" w:rsidP="00970CDF">
      <w:pPr>
        <w:autoSpaceDE w:val="0"/>
        <w:autoSpaceDN w:val="0"/>
        <w:adjustRightInd w:val="0"/>
        <w:spacing w:line="240" w:lineRule="auto"/>
        <w:rPr>
          <w:rFonts w:ascii="ArialMT" w:hAnsi="ArialMT" w:cs="ArialMT"/>
          <w:b/>
          <w:bCs/>
          <w:color w:val="222222"/>
          <w:sz w:val="19"/>
          <w:szCs w:val="19"/>
          <w:lang w:val="cs-CZ"/>
        </w:rPr>
      </w:pPr>
      <w:r w:rsidRPr="00742AFB">
        <w:rPr>
          <w:rFonts w:ascii="ArialMT" w:hAnsi="ArialMT" w:cs="ArialMT"/>
          <w:b/>
          <w:bCs/>
          <w:color w:val="222222"/>
          <w:sz w:val="19"/>
          <w:szCs w:val="19"/>
          <w:lang w:val="cs-CZ"/>
        </w:rPr>
        <w:t>Turnaj je soutěžní</w:t>
      </w:r>
    </w:p>
    <w:p w14:paraId="26425D44" w14:textId="77777777" w:rsidR="00970CDF" w:rsidRPr="00623F00" w:rsidRDefault="00970CDF" w:rsidP="00970CDF">
      <w:pPr>
        <w:autoSpaceDE w:val="0"/>
        <w:autoSpaceDN w:val="0"/>
        <w:adjustRightInd w:val="0"/>
        <w:spacing w:line="240" w:lineRule="auto"/>
        <w:rPr>
          <w:rFonts w:ascii="ArialMT" w:hAnsi="ArialMT" w:cs="ArialMT"/>
          <w:color w:val="222222"/>
          <w:sz w:val="19"/>
          <w:szCs w:val="19"/>
          <w:u w:val="single"/>
          <w:lang w:val="cs-CZ"/>
        </w:rPr>
      </w:pPr>
      <w:r w:rsidRPr="00623F00">
        <w:rPr>
          <w:rFonts w:ascii="ArialMT" w:hAnsi="ArialMT" w:cs="ArialMT"/>
          <w:color w:val="222222"/>
          <w:sz w:val="19"/>
          <w:szCs w:val="19"/>
          <w:u w:val="single"/>
          <w:lang w:val="cs-CZ"/>
        </w:rPr>
        <w:t>1.fáze soutěž</w:t>
      </w:r>
      <w:r>
        <w:rPr>
          <w:rFonts w:ascii="ArialMT" w:hAnsi="ArialMT" w:cs="ArialMT"/>
          <w:color w:val="222222"/>
          <w:sz w:val="19"/>
          <w:szCs w:val="19"/>
          <w:u w:val="single"/>
          <w:lang w:val="cs-CZ"/>
        </w:rPr>
        <w:t>e</w:t>
      </w:r>
    </w:p>
    <w:p w14:paraId="5B00CF0C"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30 týmů je rozděleno do šesti kvalifikačních skupin po pěti týmech v těch hrají každý s každým.</w:t>
      </w:r>
    </w:p>
    <w:p w14:paraId="4913E06E" w14:textId="77777777" w:rsidR="00970CDF" w:rsidRDefault="00970CDF" w:rsidP="00970CDF">
      <w:pPr>
        <w:autoSpaceDE w:val="0"/>
        <w:autoSpaceDN w:val="0"/>
        <w:adjustRightInd w:val="0"/>
        <w:spacing w:line="240" w:lineRule="auto"/>
        <w:rPr>
          <w:rFonts w:ascii="ArialMT" w:hAnsi="ArialMT" w:cs="ArialMT"/>
          <w:color w:val="222222"/>
          <w:sz w:val="19"/>
          <w:szCs w:val="19"/>
          <w:u w:val="single"/>
          <w:lang w:val="cs-CZ"/>
        </w:rPr>
      </w:pPr>
      <w:r>
        <w:rPr>
          <w:rFonts w:ascii="ArialMT" w:hAnsi="ArialMT" w:cs="ArialMT"/>
          <w:color w:val="222222"/>
          <w:sz w:val="19"/>
          <w:szCs w:val="19"/>
          <w:u w:val="single"/>
          <w:lang w:val="cs-CZ"/>
        </w:rPr>
        <w:t>2</w:t>
      </w:r>
      <w:r w:rsidRPr="00623F00">
        <w:rPr>
          <w:rFonts w:ascii="ArialMT" w:hAnsi="ArialMT" w:cs="ArialMT"/>
          <w:color w:val="222222"/>
          <w:sz w:val="19"/>
          <w:szCs w:val="19"/>
          <w:u w:val="single"/>
          <w:lang w:val="cs-CZ"/>
        </w:rPr>
        <w:t>.fáze soutěž</w:t>
      </w:r>
      <w:r>
        <w:rPr>
          <w:rFonts w:ascii="ArialMT" w:hAnsi="ArialMT" w:cs="ArialMT"/>
          <w:color w:val="222222"/>
          <w:sz w:val="19"/>
          <w:szCs w:val="19"/>
          <w:u w:val="single"/>
          <w:lang w:val="cs-CZ"/>
        </w:rPr>
        <w:t>e</w:t>
      </w:r>
    </w:p>
    <w:p w14:paraId="1A95AEAF"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sidRPr="00623F00">
        <w:rPr>
          <w:rFonts w:ascii="ArialMT" w:hAnsi="ArialMT" w:cs="ArialMT"/>
          <w:color w:val="222222"/>
          <w:sz w:val="19"/>
          <w:szCs w:val="19"/>
          <w:lang w:val="cs-CZ"/>
        </w:rPr>
        <w:t>První dva týmy</w:t>
      </w:r>
      <w:r>
        <w:rPr>
          <w:rFonts w:ascii="ArialMT" w:hAnsi="ArialMT" w:cs="ArialMT"/>
          <w:color w:val="222222"/>
          <w:sz w:val="19"/>
          <w:szCs w:val="19"/>
          <w:lang w:val="cs-CZ"/>
        </w:rPr>
        <w:t xml:space="preserve"> z každé kvalifikační skupiny postupují do dvou finálových skupin CUP po šesti týmech. Ve finálové skupině CUP 1 hrají týmy z kvalifikačních skupin A, B a C, ve finálové skupině CUP 2 hrají týmy z kvalifikačních skupin D, E a F.</w:t>
      </w:r>
    </w:p>
    <w:p w14:paraId="7B5B376D"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Týmy umístěné na třetích a čtvrtých místech kvalifikačních skupin postupují do dvou finálových skupin PLATE po šesti týmech. Ve finálové skupině PLATE 1 hrají týmy z kvalifikačních skupin A, B a C, ve finálové skupině PLATE 2 hrají týmy z kvalifikačních skupin D, E a F.</w:t>
      </w:r>
    </w:p>
    <w:p w14:paraId="756A5837"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lastRenderedPageBreak/>
        <w:t>Ve finálových skupinách CUP a Plate hrají týmy každý s každým jen s tou výjimkou, že vzájemné utkání týmů z téže kvalifikační skupiny se již neopakují a do tabulky se započítá výsledek těchto týmů z kvalifikační skupiny.</w:t>
      </w:r>
    </w:p>
    <w:p w14:paraId="0BC72D7F"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Týmy umístěné na pátých místech kvalifikačních skupin postupují do finálové skupiny BOWL o celkové 25. až 30. místo v turnaji. V této skupině hraje každý s každým.</w:t>
      </w:r>
    </w:p>
    <w:p w14:paraId="732909D2" w14:textId="77777777" w:rsidR="00970CDF" w:rsidRPr="00623F00" w:rsidRDefault="00970CDF" w:rsidP="00970CDF">
      <w:pPr>
        <w:autoSpaceDE w:val="0"/>
        <w:autoSpaceDN w:val="0"/>
        <w:adjustRightInd w:val="0"/>
        <w:spacing w:line="240" w:lineRule="auto"/>
        <w:rPr>
          <w:rFonts w:ascii="ArialMT" w:hAnsi="ArialMT" w:cs="ArialMT"/>
          <w:color w:val="222222"/>
          <w:sz w:val="19"/>
          <w:szCs w:val="19"/>
          <w:u w:val="single"/>
          <w:lang w:val="cs-CZ"/>
        </w:rPr>
      </w:pPr>
      <w:r w:rsidRPr="00623F00">
        <w:rPr>
          <w:rFonts w:ascii="ArialMT" w:hAnsi="ArialMT" w:cs="ArialMT"/>
          <w:color w:val="222222"/>
          <w:sz w:val="19"/>
          <w:szCs w:val="19"/>
          <w:u w:val="single"/>
          <w:lang w:val="cs-CZ"/>
        </w:rPr>
        <w:t xml:space="preserve">Finálová část </w:t>
      </w:r>
    </w:p>
    <w:p w14:paraId="086AAF55"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Vítězové finálových skupin CUP 1 a CUP 2 hrají spolu utkání o celkového vítěze turnaje.</w:t>
      </w:r>
    </w:p>
    <w:p w14:paraId="7FD51509"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Týmy umístěné na druhých místech finálových skupin CUP 1 a CUP 2 hrají spolu utkání o třetí místo v turnaji.</w:t>
      </w:r>
    </w:p>
    <w:p w14:paraId="2C94ED36"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p>
    <w:p w14:paraId="685CFCAB" w14:textId="77777777" w:rsidR="00970CDF" w:rsidRPr="004D1E41" w:rsidRDefault="00970CDF" w:rsidP="00970CDF">
      <w:pPr>
        <w:autoSpaceDE w:val="0"/>
        <w:autoSpaceDN w:val="0"/>
        <w:adjustRightInd w:val="0"/>
        <w:spacing w:line="240" w:lineRule="auto"/>
        <w:rPr>
          <w:rFonts w:ascii="ArialMT" w:hAnsi="ArialMT" w:cs="ArialMT"/>
          <w:color w:val="222222"/>
          <w:sz w:val="19"/>
          <w:szCs w:val="19"/>
          <w:u w:val="single"/>
          <w:lang w:val="cs-CZ"/>
        </w:rPr>
      </w:pPr>
      <w:r w:rsidRPr="004D1E41">
        <w:rPr>
          <w:rFonts w:ascii="ArialMT" w:hAnsi="ArialMT" w:cs="ArialMT"/>
          <w:color w:val="222222"/>
          <w:sz w:val="19"/>
          <w:szCs w:val="19"/>
          <w:u w:val="single"/>
          <w:lang w:val="cs-CZ"/>
        </w:rPr>
        <w:t>Hrací doba utkání:</w:t>
      </w:r>
    </w:p>
    <w:p w14:paraId="525613F9"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V kvalifikačních skupinách se hrají utkání s hrací dobou 1x 7 min.</w:t>
      </w:r>
    </w:p>
    <w:p w14:paraId="4B4907DB"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Ve finálových skupinách CUP a PLATE se hrají utkání s hrací dobou 1x7 min.</w:t>
      </w:r>
    </w:p>
    <w:p w14:paraId="4BBF3293"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Ve finálové skupině BOWL se hrají utkání s hrací dobou 1x6 min.</w:t>
      </w:r>
    </w:p>
    <w:p w14:paraId="01041F54"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Ve finálových utkání se hrají utkání s hrací dobou 2x5 minut.</w:t>
      </w:r>
    </w:p>
    <w:p w14:paraId="1632788A"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Utkání se neprodlužují</w:t>
      </w:r>
    </w:p>
    <w:p w14:paraId="29470141"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p>
    <w:p w14:paraId="2407E5A8" w14:textId="77777777" w:rsidR="00970CDF" w:rsidRPr="004D1E41" w:rsidRDefault="00970CDF" w:rsidP="00970CDF">
      <w:pPr>
        <w:autoSpaceDE w:val="0"/>
        <w:autoSpaceDN w:val="0"/>
        <w:adjustRightInd w:val="0"/>
        <w:spacing w:line="240" w:lineRule="auto"/>
        <w:rPr>
          <w:rFonts w:ascii="ArialMT" w:hAnsi="ArialMT" w:cs="ArialMT"/>
          <w:color w:val="222222"/>
          <w:sz w:val="19"/>
          <w:szCs w:val="19"/>
          <w:u w:val="single"/>
          <w:lang w:val="cs-CZ"/>
        </w:rPr>
      </w:pPr>
      <w:r w:rsidRPr="004D1E41">
        <w:rPr>
          <w:rFonts w:ascii="ArialMT" w:hAnsi="ArialMT" w:cs="ArialMT"/>
          <w:color w:val="222222"/>
          <w:sz w:val="19"/>
          <w:szCs w:val="19"/>
          <w:u w:val="single"/>
          <w:lang w:val="cs-CZ"/>
        </w:rPr>
        <w:t>Určení pořadí v turnaji:</w:t>
      </w:r>
    </w:p>
    <w:p w14:paraId="5E02215A"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Vítězem turnaje se stává vítězný tým z finálového utkání prvních z finálových skupin CUP 1 a CUP 2. V případě, že utkání končí nerozhodně tak se vítězem stává tým, který má lepší bilanci ve své finálové skupině. Poražený tým obsazuje druhé místo v turnaji.</w:t>
      </w:r>
    </w:p>
    <w:p w14:paraId="12C66E8D"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Třetí místo v turnaji obsazuje vítězný tým z finálového utkání druhých z finálových skupin CUP 1 a CUP 2. V případě, že utkání končí nerozhodně tak se na třetím místě umísťuje tým, který má lepší bilanci ve své finálové skupině. Poražený tým obsazuje čtvrté místo v turnaji.</w:t>
      </w:r>
    </w:p>
    <w:p w14:paraId="618BC1C8"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O další umístění se nehraje a jen se porovnávají bilance týmů ze své finálové skupiny. Tak například páté místo v turnaji obsazuje ten z třetích týmů finálových skupin CUP 1 a CUP 2, který má ve své skupině lepší bilanci, ten, který má tuto bilanci horší obsazuje 6. místo. Další umístění se porovnávají obdobně.</w:t>
      </w:r>
    </w:p>
    <w:p w14:paraId="4995F617"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Pořadí týmů na 25. až 30. místě určuje tabulka skupiny BOWL.</w:t>
      </w:r>
    </w:p>
    <w:p w14:paraId="190EA16E"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p>
    <w:p w14:paraId="6153C0F7" w14:textId="4A7FCDF3" w:rsidR="00970CDF" w:rsidRDefault="00970CDF" w:rsidP="00970CDF">
      <w:pPr>
        <w:autoSpaceDE w:val="0"/>
        <w:autoSpaceDN w:val="0"/>
        <w:adjustRightInd w:val="0"/>
        <w:spacing w:line="240" w:lineRule="auto"/>
        <w:rPr>
          <w:rFonts w:ascii="ArialMT" w:hAnsi="ArialMT" w:cs="ArialMT"/>
          <w:color w:val="222222"/>
          <w:sz w:val="19"/>
          <w:szCs w:val="19"/>
          <w:lang w:val="cs-CZ"/>
        </w:rPr>
      </w:pPr>
      <w:r w:rsidRPr="004D1E41">
        <w:rPr>
          <w:rFonts w:ascii="ArialMT" w:hAnsi="ArialMT" w:cs="ArialMT"/>
          <w:color w:val="222222"/>
          <w:sz w:val="19"/>
          <w:szCs w:val="19"/>
          <w:u w:val="single"/>
          <w:lang w:val="cs-CZ"/>
        </w:rPr>
        <w:t>Určení pořadí ve skupinách platí jak pro kvalifikační</w:t>
      </w:r>
      <w:r>
        <w:rPr>
          <w:rFonts w:ascii="ArialMT" w:hAnsi="ArialMT" w:cs="ArialMT"/>
          <w:color w:val="222222"/>
          <w:sz w:val="19"/>
          <w:szCs w:val="19"/>
          <w:u w:val="single"/>
          <w:lang w:val="cs-CZ"/>
        </w:rPr>
        <w:t>,</w:t>
      </w:r>
      <w:r w:rsidRPr="004D1E41">
        <w:rPr>
          <w:rFonts w:ascii="ArialMT" w:hAnsi="ArialMT" w:cs="ArialMT"/>
          <w:color w:val="222222"/>
          <w:sz w:val="19"/>
          <w:szCs w:val="19"/>
          <w:u w:val="single"/>
          <w:lang w:val="cs-CZ"/>
        </w:rPr>
        <w:t xml:space="preserve"> tak i pro finálové skupiny</w:t>
      </w:r>
      <w:r>
        <w:rPr>
          <w:rFonts w:ascii="ArialMT" w:hAnsi="ArialMT" w:cs="ArialMT"/>
          <w:color w:val="222222"/>
          <w:sz w:val="19"/>
          <w:szCs w:val="19"/>
          <w:lang w:val="cs-CZ"/>
        </w:rPr>
        <w:t>:</w:t>
      </w:r>
    </w:p>
    <w:p w14:paraId="651EB2EC"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Bodování výsledku utkání: výhra 3 body, remíza 2 body, prohra 1 bod. V případě nenastoupení</w:t>
      </w:r>
    </w:p>
    <w:p w14:paraId="65C2F6DA"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družstva k utkání se nastoupenému družstvu počítá skóre 5:0 a 3 body, nenastoupenému družstvu</w:t>
      </w:r>
    </w:p>
    <w:p w14:paraId="0384F15A"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skóre 0:5 a 0 bodů.</w:t>
      </w:r>
    </w:p>
    <w:p w14:paraId="1E2BA93E"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V případě rovnosti bodů ve skupině rozhodují o umístění v tomto pořadí následující skutečnosti:</w:t>
      </w:r>
    </w:p>
    <w:p w14:paraId="0C08750F"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a) Větší rozdíl dosažených a obdržených položení (v případě záporného čísla menší) ve</w:t>
      </w:r>
    </w:p>
    <w:p w14:paraId="3B7F8981"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skupině</w:t>
      </w:r>
    </w:p>
    <w:p w14:paraId="26CAF787"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b) je-li a) shodné pak větší počet dosažených položení ve skupině</w:t>
      </w:r>
    </w:p>
    <w:p w14:paraId="5386AB77"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c) je-li a) i b) shodné pak výsledek vzájemného utkání</w:t>
      </w:r>
    </w:p>
    <w:p w14:paraId="706CE1A0"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d) je-li a) i b) i c) shodné pak menší počet v turnaji vyloučených hráčů</w:t>
      </w:r>
    </w:p>
    <w:p w14:paraId="1C189876" w14:textId="1B019411"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e) je-li a) i b) i c) i d) shodné pak větší počet na soupisce napsaných hráčů mladšího ročníku (2015)</w:t>
      </w:r>
    </w:p>
    <w:p w14:paraId="769D988B" w14:textId="77777777" w:rsidR="00970CDF" w:rsidRDefault="00970CDF" w:rsidP="00970CDF">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f)  je-li a) i b) i c) i d) i e) shodné pak los</w:t>
      </w:r>
    </w:p>
    <w:p w14:paraId="621948D7" w14:textId="77777777" w:rsidR="00ED06D4" w:rsidRDefault="00ED06D4" w:rsidP="006B69CD">
      <w:pPr>
        <w:autoSpaceDE w:val="0"/>
        <w:autoSpaceDN w:val="0"/>
        <w:adjustRightInd w:val="0"/>
        <w:spacing w:line="240" w:lineRule="auto"/>
        <w:rPr>
          <w:rFonts w:ascii="ArialMT" w:hAnsi="ArialMT" w:cs="ArialMT"/>
          <w:color w:val="222222"/>
          <w:sz w:val="19"/>
          <w:szCs w:val="19"/>
          <w:lang w:val="cs-CZ"/>
        </w:rPr>
      </w:pPr>
    </w:p>
    <w:p w14:paraId="7F0C46D4" w14:textId="3CC460B5" w:rsidR="006B69CD" w:rsidRDefault="006B69CD" w:rsidP="006B69CD">
      <w:pPr>
        <w:autoSpaceDE w:val="0"/>
        <w:autoSpaceDN w:val="0"/>
        <w:adjustRightInd w:val="0"/>
        <w:spacing w:line="240" w:lineRule="auto"/>
        <w:rPr>
          <w:rFonts w:ascii="ArialMT" w:hAnsi="ArialMT" w:cs="ArialMT"/>
          <w:color w:val="222222"/>
          <w:sz w:val="19"/>
          <w:szCs w:val="19"/>
          <w:lang w:val="cs-CZ"/>
        </w:rPr>
      </w:pPr>
      <w:r w:rsidRPr="00ED06D4">
        <w:rPr>
          <w:rFonts w:ascii="ArialMT" w:hAnsi="ArialMT" w:cs="ArialMT"/>
          <w:b/>
          <w:bCs/>
          <w:color w:val="222222"/>
          <w:sz w:val="19"/>
          <w:szCs w:val="19"/>
          <w:u w:val="single"/>
          <w:lang w:val="cs-CZ"/>
        </w:rPr>
        <w:t>Pravidla</w:t>
      </w:r>
      <w:r>
        <w:rPr>
          <w:rFonts w:ascii="ArialMT" w:hAnsi="ArialMT" w:cs="ArialMT"/>
          <w:color w:val="222222"/>
          <w:sz w:val="19"/>
          <w:szCs w:val="19"/>
          <w:lang w:val="cs-CZ"/>
        </w:rPr>
        <w:t>: “</w:t>
      </w:r>
      <w:r w:rsidR="008C2D02">
        <w:rPr>
          <w:rFonts w:ascii="ArialMT" w:hAnsi="ArialMT" w:cs="ArialMT"/>
          <w:color w:val="222222"/>
          <w:sz w:val="19"/>
          <w:szCs w:val="19"/>
          <w:lang w:val="cs-CZ"/>
        </w:rPr>
        <w:t xml:space="preserve">Úpravy pravidel ragby pro dorost, žáky a přípravky </w:t>
      </w:r>
      <w:r w:rsidR="00453058">
        <w:rPr>
          <w:rFonts w:ascii="ArialMT" w:hAnsi="ArialMT" w:cs="ArialMT"/>
          <w:color w:val="222222"/>
          <w:sz w:val="19"/>
          <w:szCs w:val="19"/>
          <w:lang w:val="cs-CZ"/>
        </w:rPr>
        <w:t>únor 2026</w:t>
      </w:r>
      <w:r w:rsidR="008C2D02">
        <w:rPr>
          <w:rFonts w:ascii="ArialMT" w:hAnsi="ArialMT" w:cs="ArialMT"/>
          <w:color w:val="222222"/>
          <w:sz w:val="19"/>
          <w:szCs w:val="19"/>
          <w:lang w:val="cs-CZ"/>
        </w:rPr>
        <w:t>“</w:t>
      </w:r>
      <w:r>
        <w:rPr>
          <w:rFonts w:ascii="ArialMT" w:hAnsi="ArialMT" w:cs="ArialMT"/>
          <w:color w:val="222222"/>
          <w:sz w:val="19"/>
          <w:szCs w:val="19"/>
          <w:lang w:val="cs-CZ"/>
        </w:rPr>
        <w:t xml:space="preserve"> ze dne </w:t>
      </w:r>
      <w:r w:rsidR="00453058">
        <w:rPr>
          <w:rFonts w:ascii="ArialMT" w:hAnsi="ArialMT" w:cs="ArialMT"/>
          <w:color w:val="222222"/>
          <w:sz w:val="19"/>
          <w:szCs w:val="19"/>
          <w:lang w:val="cs-CZ"/>
        </w:rPr>
        <w:t>2</w:t>
      </w:r>
      <w:r>
        <w:rPr>
          <w:rFonts w:ascii="ArialMT" w:hAnsi="ArialMT" w:cs="ArialMT"/>
          <w:color w:val="222222"/>
          <w:sz w:val="19"/>
          <w:szCs w:val="19"/>
          <w:lang w:val="cs-CZ"/>
        </w:rPr>
        <w:t>.</w:t>
      </w:r>
      <w:r w:rsidR="00453058">
        <w:rPr>
          <w:rFonts w:ascii="ArialMT" w:hAnsi="ArialMT" w:cs="ArialMT"/>
          <w:color w:val="222222"/>
          <w:sz w:val="19"/>
          <w:szCs w:val="19"/>
          <w:lang w:val="cs-CZ"/>
        </w:rPr>
        <w:t>2</w:t>
      </w:r>
      <w:r>
        <w:rPr>
          <w:rFonts w:ascii="ArialMT" w:hAnsi="ArialMT" w:cs="ArialMT"/>
          <w:color w:val="222222"/>
          <w:sz w:val="19"/>
          <w:szCs w:val="19"/>
          <w:lang w:val="cs-CZ"/>
        </w:rPr>
        <w:t>.20</w:t>
      </w:r>
      <w:r w:rsidR="00830C14">
        <w:rPr>
          <w:rFonts w:ascii="ArialMT" w:hAnsi="ArialMT" w:cs="ArialMT"/>
          <w:color w:val="222222"/>
          <w:sz w:val="19"/>
          <w:szCs w:val="19"/>
          <w:lang w:val="cs-CZ"/>
        </w:rPr>
        <w:t>2</w:t>
      </w:r>
      <w:r w:rsidR="00453058">
        <w:rPr>
          <w:rFonts w:ascii="ArialMT" w:hAnsi="ArialMT" w:cs="ArialMT"/>
          <w:color w:val="222222"/>
          <w:sz w:val="19"/>
          <w:szCs w:val="19"/>
          <w:lang w:val="cs-CZ"/>
        </w:rPr>
        <w:t>6</w:t>
      </w:r>
      <w:r w:rsidR="00830C14">
        <w:rPr>
          <w:rFonts w:ascii="ArialMT" w:hAnsi="ArialMT" w:cs="ArialMT"/>
          <w:color w:val="222222"/>
          <w:sz w:val="19"/>
          <w:szCs w:val="19"/>
          <w:lang w:val="cs-CZ"/>
        </w:rPr>
        <w:t xml:space="preserve">, kategorie U12 </w:t>
      </w:r>
      <w:r w:rsidR="00042A10">
        <w:rPr>
          <w:rFonts w:ascii="ArialMT" w:hAnsi="ArialMT" w:cs="ArialMT"/>
          <w:color w:val="222222"/>
          <w:sz w:val="19"/>
          <w:szCs w:val="19"/>
          <w:lang w:val="cs-CZ"/>
        </w:rPr>
        <w:t>jaro</w:t>
      </w:r>
      <w:r>
        <w:rPr>
          <w:rFonts w:ascii="ArialMT" w:hAnsi="ArialMT" w:cs="ArialMT"/>
          <w:color w:val="222222"/>
          <w:sz w:val="19"/>
          <w:szCs w:val="19"/>
          <w:lang w:val="cs-CZ"/>
        </w:rPr>
        <w:t>, s</w:t>
      </w:r>
      <w:r w:rsidR="00ED06D4">
        <w:rPr>
          <w:rFonts w:ascii="ArialMT" w:hAnsi="ArialMT" w:cs="ArialMT"/>
          <w:color w:val="222222"/>
          <w:sz w:val="19"/>
          <w:szCs w:val="19"/>
          <w:lang w:val="cs-CZ"/>
        </w:rPr>
        <w:t> </w:t>
      </w:r>
      <w:r>
        <w:rPr>
          <w:rFonts w:ascii="ArialMT" w:hAnsi="ArialMT" w:cs="ArialMT"/>
          <w:color w:val="222222"/>
          <w:sz w:val="19"/>
          <w:szCs w:val="19"/>
          <w:lang w:val="cs-CZ"/>
        </w:rPr>
        <w:t>mlýny</w:t>
      </w:r>
      <w:r w:rsidR="00ED06D4">
        <w:rPr>
          <w:rFonts w:ascii="ArialMT" w:hAnsi="ArialMT" w:cs="ArialMT"/>
          <w:color w:val="222222"/>
          <w:sz w:val="19"/>
          <w:szCs w:val="19"/>
          <w:lang w:val="cs-CZ"/>
        </w:rPr>
        <w:t xml:space="preserve"> a auty</w:t>
      </w:r>
      <w:r>
        <w:rPr>
          <w:rFonts w:ascii="ArialMT" w:hAnsi="ArialMT" w:cs="ArialMT"/>
          <w:color w:val="222222"/>
          <w:sz w:val="19"/>
          <w:szCs w:val="19"/>
          <w:lang w:val="cs-CZ"/>
        </w:rPr>
        <w:t>.</w:t>
      </w:r>
    </w:p>
    <w:p w14:paraId="15063458" w14:textId="77777777" w:rsidR="00ED06D4" w:rsidRDefault="00ED06D4" w:rsidP="006B69CD">
      <w:pPr>
        <w:autoSpaceDE w:val="0"/>
        <w:autoSpaceDN w:val="0"/>
        <w:adjustRightInd w:val="0"/>
        <w:spacing w:line="240" w:lineRule="auto"/>
        <w:rPr>
          <w:rFonts w:ascii="ArialMT" w:hAnsi="ArialMT" w:cs="ArialMT"/>
          <w:color w:val="222222"/>
          <w:sz w:val="19"/>
          <w:szCs w:val="19"/>
          <w:lang w:val="cs-CZ"/>
        </w:rPr>
      </w:pPr>
    </w:p>
    <w:p w14:paraId="7C7D8283" w14:textId="77777777" w:rsidR="00ED06D4" w:rsidRDefault="00ED06D4" w:rsidP="00ED06D4">
      <w:pPr>
        <w:autoSpaceDE w:val="0"/>
        <w:autoSpaceDN w:val="0"/>
        <w:adjustRightInd w:val="0"/>
        <w:spacing w:line="240" w:lineRule="auto"/>
        <w:rPr>
          <w:rFonts w:ascii="ArialMT" w:hAnsi="ArialMT" w:cs="ArialMT"/>
          <w:color w:val="222222"/>
          <w:sz w:val="19"/>
          <w:szCs w:val="19"/>
          <w:lang w:val="cs-CZ"/>
        </w:rPr>
      </w:pPr>
      <w:r>
        <w:rPr>
          <w:rFonts w:ascii="ArialMT" w:hAnsi="ArialMT" w:cs="ArialMT"/>
          <w:b/>
          <w:bCs/>
          <w:color w:val="222222"/>
          <w:sz w:val="19"/>
          <w:szCs w:val="19"/>
          <w:u w:val="single"/>
          <w:lang w:val="cs-CZ"/>
        </w:rPr>
        <w:t>Technicko-organizační náležitosti</w:t>
      </w:r>
      <w:r>
        <w:rPr>
          <w:rFonts w:ascii="ArialMT" w:hAnsi="ArialMT" w:cs="ArialMT"/>
          <w:color w:val="222222"/>
          <w:sz w:val="19"/>
          <w:szCs w:val="19"/>
          <w:lang w:val="cs-CZ"/>
        </w:rPr>
        <w:t xml:space="preserve">: </w:t>
      </w:r>
    </w:p>
    <w:p w14:paraId="35061A2F" w14:textId="269A23B9" w:rsidR="00782366" w:rsidRDefault="0004692D" w:rsidP="00ED06D4">
      <w:pPr>
        <w:pStyle w:val="Odstavecseseznamem"/>
        <w:numPr>
          <w:ilvl w:val="0"/>
          <w:numId w:val="1"/>
        </w:num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Pro týmy</w:t>
      </w:r>
      <w:r w:rsidR="00830C14">
        <w:rPr>
          <w:rFonts w:ascii="ArialMT" w:hAnsi="ArialMT" w:cs="ArialMT"/>
          <w:color w:val="222222"/>
          <w:sz w:val="19"/>
          <w:szCs w:val="19"/>
          <w:lang w:val="cs-CZ"/>
        </w:rPr>
        <w:t xml:space="preserve"> z </w:t>
      </w:r>
      <w:r w:rsidR="008C2D02">
        <w:rPr>
          <w:rFonts w:ascii="ArialMT" w:hAnsi="ArialMT" w:cs="ArialMT"/>
          <w:color w:val="222222"/>
          <w:sz w:val="19"/>
          <w:szCs w:val="19"/>
          <w:lang w:val="cs-CZ"/>
        </w:rPr>
        <w:t>ČR</w:t>
      </w:r>
      <w:r w:rsidR="00830C14">
        <w:rPr>
          <w:rFonts w:ascii="ArialMT" w:hAnsi="ArialMT" w:cs="ArialMT"/>
          <w:color w:val="222222"/>
          <w:sz w:val="19"/>
          <w:szCs w:val="19"/>
          <w:lang w:val="cs-CZ"/>
        </w:rPr>
        <w:t xml:space="preserve"> </w:t>
      </w:r>
      <w:r>
        <w:rPr>
          <w:rFonts w:ascii="ArialMT" w:hAnsi="ArialMT" w:cs="ArialMT"/>
          <w:color w:val="222222"/>
          <w:sz w:val="19"/>
          <w:szCs w:val="19"/>
          <w:lang w:val="cs-CZ"/>
        </w:rPr>
        <w:t>budou k dispozici stany. Kdo chce může si přivézt vlastní stan</w:t>
      </w:r>
      <w:r w:rsidR="00830C14">
        <w:rPr>
          <w:rFonts w:ascii="ArialMT" w:hAnsi="ArialMT" w:cs="ArialMT"/>
          <w:color w:val="222222"/>
          <w:sz w:val="19"/>
          <w:szCs w:val="19"/>
          <w:lang w:val="cs-CZ"/>
        </w:rPr>
        <w:t xml:space="preserve"> a postavi</w:t>
      </w:r>
      <w:r>
        <w:rPr>
          <w:rFonts w:ascii="ArialMT" w:hAnsi="ArialMT" w:cs="ArialMT"/>
          <w:color w:val="222222"/>
          <w:sz w:val="19"/>
          <w:szCs w:val="19"/>
          <w:lang w:val="cs-CZ"/>
        </w:rPr>
        <w:t>t ho</w:t>
      </w:r>
      <w:r w:rsidR="00830C14">
        <w:rPr>
          <w:rFonts w:ascii="ArialMT" w:hAnsi="ArialMT" w:cs="ArialMT"/>
          <w:color w:val="222222"/>
          <w:sz w:val="19"/>
          <w:szCs w:val="19"/>
          <w:lang w:val="cs-CZ"/>
        </w:rPr>
        <w:t xml:space="preserve"> na vant nad hřištěm</w:t>
      </w:r>
      <w:r w:rsidR="00970CDF">
        <w:rPr>
          <w:rFonts w:ascii="ArialMT" w:hAnsi="ArialMT" w:cs="ArialMT"/>
          <w:color w:val="222222"/>
          <w:sz w:val="19"/>
          <w:szCs w:val="19"/>
          <w:lang w:val="cs-CZ"/>
        </w:rPr>
        <w:t>,</w:t>
      </w:r>
      <w:r w:rsidR="00830C14">
        <w:rPr>
          <w:rFonts w:ascii="ArialMT" w:hAnsi="ArialMT" w:cs="ArialMT"/>
          <w:color w:val="222222"/>
          <w:sz w:val="19"/>
          <w:szCs w:val="19"/>
          <w:lang w:val="cs-CZ"/>
        </w:rPr>
        <w:t xml:space="preserve"> resp. úplně vzadu za hřištěm C.</w:t>
      </w:r>
    </w:p>
    <w:p w14:paraId="6D582B06" w14:textId="436820E3" w:rsidR="00782366" w:rsidRDefault="00782366" w:rsidP="00ED06D4">
      <w:pPr>
        <w:pStyle w:val="Odstavecseseznamem"/>
        <w:numPr>
          <w:ilvl w:val="0"/>
          <w:numId w:val="1"/>
        </w:num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Parkování – vjezd do ulice Grammova bude zakázán s výjimkou zásobování</w:t>
      </w:r>
      <w:r w:rsidR="00830C14">
        <w:rPr>
          <w:rFonts w:ascii="ArialMT" w:hAnsi="ArialMT" w:cs="ArialMT"/>
          <w:color w:val="222222"/>
          <w:sz w:val="19"/>
          <w:szCs w:val="19"/>
          <w:lang w:val="cs-CZ"/>
        </w:rPr>
        <w:t xml:space="preserve"> (zásobování není to, že vezu hráče na turnaj !!)</w:t>
      </w:r>
      <w:r>
        <w:rPr>
          <w:rFonts w:ascii="ArialMT" w:hAnsi="ArialMT" w:cs="ArialMT"/>
          <w:color w:val="222222"/>
          <w:sz w:val="19"/>
          <w:szCs w:val="19"/>
          <w:lang w:val="cs-CZ"/>
        </w:rPr>
        <w:t xml:space="preserve">, </w:t>
      </w:r>
      <w:r w:rsidR="00BB6912">
        <w:rPr>
          <w:rFonts w:ascii="ArialMT" w:hAnsi="ArialMT" w:cs="ArialMT"/>
          <w:color w:val="222222"/>
          <w:sz w:val="19"/>
          <w:szCs w:val="19"/>
          <w:lang w:val="cs-CZ"/>
        </w:rPr>
        <w:t xml:space="preserve">pro parkování </w:t>
      </w:r>
      <w:r>
        <w:rPr>
          <w:rFonts w:ascii="ArialMT" w:hAnsi="ArialMT" w:cs="ArialMT"/>
          <w:color w:val="222222"/>
          <w:sz w:val="19"/>
          <w:szCs w:val="19"/>
          <w:lang w:val="cs-CZ"/>
        </w:rPr>
        <w:t xml:space="preserve">využijte prosím přilehlá parkoviště, a to u zastávky MHD Newtonova, v ulici Morseova – nad Sokolovnou, či v ulici Dopplerova – mezi školami, toto parkoviště je vhodné i pro autobusy. Všechna tato parkoviště jsou </w:t>
      </w:r>
      <w:r w:rsidR="00112317">
        <w:rPr>
          <w:rFonts w:ascii="ArialMT" w:hAnsi="ArialMT" w:cs="ArialMT"/>
          <w:color w:val="222222"/>
          <w:sz w:val="19"/>
          <w:szCs w:val="19"/>
          <w:lang w:val="cs-CZ"/>
        </w:rPr>
        <w:t>bez poplatků</w:t>
      </w:r>
    </w:p>
    <w:p w14:paraId="6A777558" w14:textId="0917DA83" w:rsidR="00782366" w:rsidRPr="008C2D02" w:rsidRDefault="00782366" w:rsidP="00ED06D4">
      <w:pPr>
        <w:pStyle w:val="Odstavecseseznamem"/>
        <w:numPr>
          <w:ilvl w:val="0"/>
          <w:numId w:val="1"/>
        </w:numPr>
        <w:autoSpaceDE w:val="0"/>
        <w:autoSpaceDN w:val="0"/>
        <w:adjustRightInd w:val="0"/>
        <w:spacing w:line="240" w:lineRule="auto"/>
        <w:rPr>
          <w:rFonts w:ascii="ArialMT" w:hAnsi="ArialMT" w:cs="ArialMT"/>
          <w:i/>
          <w:iCs/>
          <w:color w:val="222222"/>
          <w:sz w:val="19"/>
          <w:szCs w:val="19"/>
          <w:lang w:val="cs-CZ"/>
        </w:rPr>
      </w:pPr>
      <w:r>
        <w:rPr>
          <w:rFonts w:ascii="ArialMT" w:hAnsi="ArialMT" w:cs="ArialMT"/>
          <w:color w:val="222222"/>
          <w:sz w:val="19"/>
          <w:szCs w:val="19"/>
          <w:lang w:val="cs-CZ"/>
        </w:rPr>
        <w:t xml:space="preserve">Obědy </w:t>
      </w:r>
      <w:r w:rsidR="00830C14">
        <w:rPr>
          <w:rFonts w:ascii="ArialMT" w:hAnsi="ArialMT" w:cs="ArialMT"/>
          <w:color w:val="222222"/>
          <w:sz w:val="19"/>
          <w:szCs w:val="19"/>
          <w:lang w:val="cs-CZ"/>
        </w:rPr>
        <w:t>je možno objednat u</w:t>
      </w:r>
      <w:r>
        <w:rPr>
          <w:rFonts w:ascii="ArialMT" w:hAnsi="ArialMT" w:cs="ArialMT"/>
          <w:color w:val="222222"/>
          <w:sz w:val="19"/>
          <w:szCs w:val="19"/>
          <w:lang w:val="cs-CZ"/>
        </w:rPr>
        <w:t xml:space="preserve"> pana Václava Prokeše </w:t>
      </w:r>
      <w:hyperlink r:id="rId8" w:history="1">
        <w:r w:rsidRPr="009003BB">
          <w:rPr>
            <w:rStyle w:val="Hypertextovodkaz"/>
            <w:rFonts w:ascii="ArialMT" w:hAnsi="ArialMT" w:cs="ArialMT"/>
            <w:sz w:val="19"/>
            <w:szCs w:val="19"/>
            <w:lang w:val="cs-CZ"/>
          </w:rPr>
          <w:t>prokess.vaclav@seznam.cz</w:t>
        </w:r>
      </w:hyperlink>
      <w:r>
        <w:rPr>
          <w:rFonts w:ascii="ArialMT" w:hAnsi="ArialMT" w:cs="ArialMT"/>
          <w:color w:val="222222"/>
          <w:sz w:val="19"/>
          <w:szCs w:val="19"/>
          <w:lang w:val="cs-CZ"/>
        </w:rPr>
        <w:t>; tel. 775 981</w:t>
      </w:r>
      <w:r w:rsidR="00112317">
        <w:rPr>
          <w:rFonts w:ascii="ArialMT" w:hAnsi="ArialMT" w:cs="ArialMT"/>
          <w:color w:val="222222"/>
          <w:sz w:val="19"/>
          <w:szCs w:val="19"/>
          <w:lang w:val="cs-CZ"/>
        </w:rPr>
        <w:t> </w:t>
      </w:r>
      <w:r>
        <w:rPr>
          <w:rFonts w:ascii="ArialMT" w:hAnsi="ArialMT" w:cs="ArialMT"/>
          <w:color w:val="222222"/>
          <w:sz w:val="19"/>
          <w:szCs w:val="19"/>
          <w:lang w:val="cs-CZ"/>
        </w:rPr>
        <w:t>335</w:t>
      </w:r>
      <w:r w:rsidR="00112317">
        <w:rPr>
          <w:rFonts w:ascii="ArialMT" w:hAnsi="ArialMT" w:cs="ArialMT"/>
          <w:color w:val="222222"/>
          <w:sz w:val="19"/>
          <w:szCs w:val="19"/>
          <w:lang w:val="cs-CZ"/>
        </w:rPr>
        <w:t xml:space="preserve">, cena obědu byla stanovena na </w:t>
      </w:r>
      <w:r w:rsidR="00112317" w:rsidRPr="008C2D02">
        <w:rPr>
          <w:rFonts w:ascii="ArialMT" w:hAnsi="ArialMT" w:cs="ArialMT"/>
          <w:i/>
          <w:iCs/>
          <w:color w:val="222222"/>
          <w:sz w:val="19"/>
          <w:szCs w:val="19"/>
          <w:lang w:val="cs-CZ"/>
        </w:rPr>
        <w:t>150,- kč</w:t>
      </w:r>
      <w:r w:rsidR="00BB6912" w:rsidRPr="008C2D02">
        <w:rPr>
          <w:rFonts w:ascii="ArialMT" w:hAnsi="ArialMT" w:cs="ArialMT"/>
          <w:i/>
          <w:iCs/>
          <w:color w:val="222222"/>
          <w:sz w:val="19"/>
          <w:szCs w:val="19"/>
          <w:lang w:val="cs-CZ"/>
        </w:rPr>
        <w:t xml:space="preserve"> (v případě, že budete požadovat doklad pak + DPH, tedy </w:t>
      </w:r>
      <w:r w:rsidR="00A57D0D" w:rsidRPr="008C2D02">
        <w:rPr>
          <w:rFonts w:ascii="ArialMT" w:hAnsi="ArialMT" w:cs="ArialMT"/>
          <w:i/>
          <w:iCs/>
          <w:color w:val="222222"/>
          <w:sz w:val="19"/>
          <w:szCs w:val="19"/>
          <w:lang w:val="cs-CZ"/>
        </w:rPr>
        <w:t>168,-</w:t>
      </w:r>
      <w:r w:rsidR="00BB6912" w:rsidRPr="008C2D02">
        <w:rPr>
          <w:rFonts w:ascii="ArialMT" w:hAnsi="ArialMT" w:cs="ArialMT"/>
          <w:i/>
          <w:iCs/>
          <w:color w:val="222222"/>
          <w:sz w:val="19"/>
          <w:szCs w:val="19"/>
          <w:lang w:val="cs-CZ"/>
        </w:rPr>
        <w:t xml:space="preserve"> kč</w:t>
      </w:r>
      <w:r w:rsidR="00A57D0D" w:rsidRPr="008C2D02">
        <w:rPr>
          <w:rFonts w:ascii="ArialMT" w:hAnsi="ArialMT" w:cs="ArialMT"/>
          <w:i/>
          <w:iCs/>
          <w:color w:val="222222"/>
          <w:sz w:val="19"/>
          <w:szCs w:val="19"/>
          <w:lang w:val="cs-CZ"/>
        </w:rPr>
        <w:t>).</w:t>
      </w:r>
    </w:p>
    <w:p w14:paraId="03DDAE07" w14:textId="77777777" w:rsidR="00FE1328" w:rsidRDefault="00FE1328" w:rsidP="00ED06D4">
      <w:pPr>
        <w:pStyle w:val="Odstavecseseznamem"/>
        <w:numPr>
          <w:ilvl w:val="0"/>
          <w:numId w:val="1"/>
        </w:num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Na hrací plochu celého hřiště je povolen vstup pouze rozhodčím, hráčů, trenérům, zapisovatelům, organizátorům, prosíme upozorněte rodiče hráčů, aby utkání sledovali z tribuny či z přilehlých prostor hřiště</w:t>
      </w:r>
    </w:p>
    <w:p w14:paraId="6A69FC16" w14:textId="77777777" w:rsidR="00D237A8" w:rsidRDefault="00D237A8" w:rsidP="00D237A8">
      <w:pPr>
        <w:autoSpaceDE w:val="0"/>
        <w:autoSpaceDN w:val="0"/>
        <w:adjustRightInd w:val="0"/>
        <w:spacing w:line="240" w:lineRule="auto"/>
        <w:rPr>
          <w:rFonts w:ascii="ArialMT" w:hAnsi="ArialMT" w:cs="ArialMT"/>
          <w:color w:val="222222"/>
          <w:sz w:val="19"/>
          <w:szCs w:val="19"/>
          <w:lang w:val="cs-CZ"/>
        </w:rPr>
      </w:pPr>
    </w:p>
    <w:p w14:paraId="7EF8C502" w14:textId="77777777" w:rsidR="00D237A8" w:rsidRDefault="00D237A8" w:rsidP="00D237A8">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S pozdravem</w:t>
      </w:r>
    </w:p>
    <w:p w14:paraId="28AAE8F2" w14:textId="77777777" w:rsidR="00D237A8" w:rsidRDefault="00D237A8" w:rsidP="00D237A8">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Rugby zdar!</w:t>
      </w:r>
    </w:p>
    <w:p w14:paraId="3FB75246" w14:textId="61DC4ADC" w:rsidR="00D237A8" w:rsidRPr="00D237A8" w:rsidRDefault="00453058" w:rsidP="00D237A8">
      <w:pPr>
        <w:autoSpaceDE w:val="0"/>
        <w:autoSpaceDN w:val="0"/>
        <w:adjustRightInd w:val="0"/>
        <w:spacing w:line="240" w:lineRule="auto"/>
        <w:rPr>
          <w:rFonts w:ascii="ArialMT" w:hAnsi="ArialMT" w:cs="ArialMT"/>
          <w:color w:val="222222"/>
          <w:sz w:val="19"/>
          <w:szCs w:val="19"/>
          <w:lang w:val="cs-CZ"/>
        </w:rPr>
      </w:pPr>
      <w:r>
        <w:rPr>
          <w:rFonts w:ascii="ArialMT" w:hAnsi="ArialMT" w:cs="ArialMT"/>
          <w:color w:val="222222"/>
          <w:sz w:val="19"/>
          <w:szCs w:val="19"/>
          <w:lang w:val="cs-CZ"/>
        </w:rPr>
        <w:t>Jana Stupková</w:t>
      </w:r>
      <w:r w:rsidR="00D237A8">
        <w:rPr>
          <w:rFonts w:ascii="ArialMT" w:hAnsi="ArialMT" w:cs="ArialMT"/>
          <w:color w:val="222222"/>
          <w:sz w:val="19"/>
          <w:szCs w:val="19"/>
          <w:lang w:val="cs-CZ"/>
        </w:rPr>
        <w:t xml:space="preserve"> – </w:t>
      </w:r>
      <w:r>
        <w:rPr>
          <w:rFonts w:ascii="ArialMT" w:hAnsi="ArialMT" w:cs="ArialMT"/>
          <w:color w:val="222222"/>
          <w:sz w:val="19"/>
          <w:szCs w:val="19"/>
          <w:lang w:val="cs-CZ"/>
        </w:rPr>
        <w:t>technický ředitel turnaje</w:t>
      </w:r>
      <w:r w:rsidR="00D237A8">
        <w:rPr>
          <w:rFonts w:ascii="ArialMT" w:hAnsi="ArialMT" w:cs="ArialMT"/>
          <w:color w:val="222222"/>
          <w:sz w:val="19"/>
          <w:szCs w:val="19"/>
          <w:lang w:val="cs-CZ"/>
        </w:rPr>
        <w:t xml:space="preserve"> PYRF</w:t>
      </w:r>
    </w:p>
    <w:p w14:paraId="5663CB5D" w14:textId="77777777" w:rsidR="00003A69" w:rsidRDefault="00003A69">
      <w:pPr>
        <w:pBdr>
          <w:top w:val="nil"/>
          <w:left w:val="nil"/>
          <w:bottom w:val="nil"/>
          <w:right w:val="nil"/>
          <w:between w:val="nil"/>
        </w:pBdr>
        <w:jc w:val="both"/>
        <w:rPr>
          <w:sz w:val="18"/>
          <w:szCs w:val="18"/>
        </w:rPr>
      </w:pPr>
    </w:p>
    <w:sectPr w:rsidR="00003A69" w:rsidSect="009F7CD7">
      <w:footerReference w:type="default" r:id="rId9"/>
      <w:headerReference w:type="first" r:id="rId10"/>
      <w:footerReference w:type="first" r:id="rId11"/>
      <w:pgSz w:w="11906" w:h="16838"/>
      <w:pgMar w:top="289" w:right="1440" w:bottom="454" w:left="1440" w:header="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DFD4C" w14:textId="77777777" w:rsidR="002F1853" w:rsidRDefault="002F1853">
      <w:pPr>
        <w:spacing w:line="240" w:lineRule="auto"/>
      </w:pPr>
      <w:r>
        <w:separator/>
      </w:r>
    </w:p>
  </w:endnote>
  <w:endnote w:type="continuationSeparator" w:id="0">
    <w:p w14:paraId="0D72FA8C" w14:textId="77777777" w:rsidR="002F1853" w:rsidRDefault="002F18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MT">
    <w:altName w:val="Arial"/>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6EEFC" w14:textId="77777777" w:rsidR="00D37F1E" w:rsidRDefault="002109FF">
    <w:pPr>
      <w:pBdr>
        <w:top w:val="nil"/>
        <w:left w:val="nil"/>
        <w:bottom w:val="nil"/>
        <w:right w:val="nil"/>
        <w:between w:val="nil"/>
      </w:pBdr>
      <w:jc w:val="center"/>
    </w:pPr>
    <w:hyperlink r:id="rId1">
      <w:r>
        <w:rPr>
          <w:color w:val="1155CC"/>
          <w:u w:val="single"/>
        </w:rPr>
        <w:t>www.pyrf.webnode.cz</w:t>
      </w:r>
    </w:hyperlink>
    <w:r>
      <w:tab/>
    </w:r>
    <w:r>
      <w:tab/>
    </w:r>
    <w:r>
      <w:tab/>
    </w:r>
    <w:r>
      <w:tab/>
    </w:r>
    <w:r>
      <w:tab/>
    </w:r>
    <w:r>
      <w:tab/>
    </w:r>
    <w:r>
      <w:tab/>
    </w:r>
    <w:r>
      <w:tab/>
    </w:r>
    <w:r>
      <w:rPr>
        <w:color w:val="0B5394"/>
      </w:rPr>
      <w:t xml:space="preserve">      pyrf@estec.cz</w:t>
    </w:r>
    <w:r>
      <w:rPr>
        <w:noProof/>
      </w:rPr>
      <w:drawing>
        <wp:inline distT="114300" distB="114300" distL="114300" distR="114300" wp14:anchorId="0F9D981D" wp14:editId="2BE14B5B">
          <wp:extent cx="5734050" cy="508000"/>
          <wp:effectExtent l="0" t="0" r="0" b="0"/>
          <wp:docPr id="1" name="image2.png" descr="PYRF lišta.png"/>
          <wp:cNvGraphicFramePr/>
          <a:graphic xmlns:a="http://schemas.openxmlformats.org/drawingml/2006/main">
            <a:graphicData uri="http://schemas.openxmlformats.org/drawingml/2006/picture">
              <pic:pic xmlns:pic="http://schemas.openxmlformats.org/drawingml/2006/picture">
                <pic:nvPicPr>
                  <pic:cNvPr id="0" name="image2.png" descr="PYRF lišta.png"/>
                  <pic:cNvPicPr preferRelativeResize="0"/>
                </pic:nvPicPr>
                <pic:blipFill>
                  <a:blip r:embed="rId2"/>
                  <a:srcRect l="-1000" t="-17039" r="1000" b="-17039"/>
                  <a:stretch>
                    <a:fillRect/>
                  </a:stretch>
                </pic:blipFill>
                <pic:spPr>
                  <a:xfrm>
                    <a:off x="0" y="0"/>
                    <a:ext cx="5734050" cy="50800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85908" w14:textId="77777777" w:rsidR="00D37F1E" w:rsidRDefault="00D37F1E">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512BB" w14:textId="77777777" w:rsidR="002F1853" w:rsidRDefault="002F1853">
      <w:pPr>
        <w:spacing w:line="240" w:lineRule="auto"/>
      </w:pPr>
      <w:r>
        <w:separator/>
      </w:r>
    </w:p>
  </w:footnote>
  <w:footnote w:type="continuationSeparator" w:id="0">
    <w:p w14:paraId="246137DF" w14:textId="77777777" w:rsidR="002F1853" w:rsidRDefault="002F18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CA039" w14:textId="77777777" w:rsidR="00D37F1E" w:rsidRDefault="00D37F1E">
    <w:pPr>
      <w:pBdr>
        <w:top w:val="nil"/>
        <w:left w:val="nil"/>
        <w:bottom w:val="nil"/>
        <w:right w:val="nil"/>
        <w:between w:val="nil"/>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9D1B5B"/>
    <w:multiLevelType w:val="hybridMultilevel"/>
    <w:tmpl w:val="8040BE1A"/>
    <w:lvl w:ilvl="0" w:tplc="50ECC448">
      <w:start w:val="6"/>
      <w:numFmt w:val="bullet"/>
      <w:lvlText w:val="-"/>
      <w:lvlJc w:val="left"/>
      <w:pPr>
        <w:ind w:left="720" w:hanging="360"/>
      </w:pPr>
      <w:rPr>
        <w:rFonts w:ascii="ArialMT" w:eastAsia="Arial" w:hAnsi="ArialMT" w:cs="Arial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13338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F1E"/>
    <w:rsid w:val="00003A69"/>
    <w:rsid w:val="00005A8B"/>
    <w:rsid w:val="00025154"/>
    <w:rsid w:val="00042A10"/>
    <w:rsid w:val="0004692D"/>
    <w:rsid w:val="00051329"/>
    <w:rsid w:val="00092035"/>
    <w:rsid w:val="000A7F36"/>
    <w:rsid w:val="000F2ACD"/>
    <w:rsid w:val="000F6B14"/>
    <w:rsid w:val="00104DD2"/>
    <w:rsid w:val="00112317"/>
    <w:rsid w:val="00123514"/>
    <w:rsid w:val="001406B3"/>
    <w:rsid w:val="00156234"/>
    <w:rsid w:val="001640F9"/>
    <w:rsid w:val="0019556F"/>
    <w:rsid w:val="001D3B5C"/>
    <w:rsid w:val="001E7018"/>
    <w:rsid w:val="002109FF"/>
    <w:rsid w:val="0022413B"/>
    <w:rsid w:val="002611CB"/>
    <w:rsid w:val="00267536"/>
    <w:rsid w:val="002763A3"/>
    <w:rsid w:val="002A244A"/>
    <w:rsid w:val="002B6C46"/>
    <w:rsid w:val="002F1853"/>
    <w:rsid w:val="003004F6"/>
    <w:rsid w:val="00322739"/>
    <w:rsid w:val="003E0FDC"/>
    <w:rsid w:val="00417BFE"/>
    <w:rsid w:val="00453058"/>
    <w:rsid w:val="00475D37"/>
    <w:rsid w:val="00485A7C"/>
    <w:rsid w:val="004A706F"/>
    <w:rsid w:val="004B70CD"/>
    <w:rsid w:val="004C60CE"/>
    <w:rsid w:val="004E1EEF"/>
    <w:rsid w:val="004E7A82"/>
    <w:rsid w:val="004F55DE"/>
    <w:rsid w:val="00547D97"/>
    <w:rsid w:val="0058550E"/>
    <w:rsid w:val="00585FF8"/>
    <w:rsid w:val="00587825"/>
    <w:rsid w:val="005A7D3F"/>
    <w:rsid w:val="005D3977"/>
    <w:rsid w:val="005D70F2"/>
    <w:rsid w:val="00621772"/>
    <w:rsid w:val="006605BB"/>
    <w:rsid w:val="00695469"/>
    <w:rsid w:val="006B69CD"/>
    <w:rsid w:val="006C3706"/>
    <w:rsid w:val="006F2B82"/>
    <w:rsid w:val="00713E11"/>
    <w:rsid w:val="007644B8"/>
    <w:rsid w:val="00782366"/>
    <w:rsid w:val="00830C14"/>
    <w:rsid w:val="00833F0C"/>
    <w:rsid w:val="008374EB"/>
    <w:rsid w:val="00841F5B"/>
    <w:rsid w:val="008451D5"/>
    <w:rsid w:val="00866B57"/>
    <w:rsid w:val="008B13DD"/>
    <w:rsid w:val="008C2D02"/>
    <w:rsid w:val="008C77BD"/>
    <w:rsid w:val="008D69BA"/>
    <w:rsid w:val="0092433F"/>
    <w:rsid w:val="00940F9D"/>
    <w:rsid w:val="00946B18"/>
    <w:rsid w:val="00970CDF"/>
    <w:rsid w:val="00987035"/>
    <w:rsid w:val="009A60F1"/>
    <w:rsid w:val="009F7CD7"/>
    <w:rsid w:val="00A06CF1"/>
    <w:rsid w:val="00A57D0D"/>
    <w:rsid w:val="00A61DD5"/>
    <w:rsid w:val="00A67A9B"/>
    <w:rsid w:val="00A8442C"/>
    <w:rsid w:val="00AE2BF6"/>
    <w:rsid w:val="00B216B7"/>
    <w:rsid w:val="00B44021"/>
    <w:rsid w:val="00B9051E"/>
    <w:rsid w:val="00BB6912"/>
    <w:rsid w:val="00BF6CE3"/>
    <w:rsid w:val="00C567FD"/>
    <w:rsid w:val="00C700EC"/>
    <w:rsid w:val="00CC573E"/>
    <w:rsid w:val="00D021F0"/>
    <w:rsid w:val="00D237A8"/>
    <w:rsid w:val="00D37F1E"/>
    <w:rsid w:val="00D86CA8"/>
    <w:rsid w:val="00DF5450"/>
    <w:rsid w:val="00E44ADB"/>
    <w:rsid w:val="00E94401"/>
    <w:rsid w:val="00E967CE"/>
    <w:rsid w:val="00EA3407"/>
    <w:rsid w:val="00ED06D4"/>
    <w:rsid w:val="00EE0A44"/>
    <w:rsid w:val="00F13389"/>
    <w:rsid w:val="00F2601E"/>
    <w:rsid w:val="00F533D1"/>
    <w:rsid w:val="00FC1026"/>
    <w:rsid w:val="00FE13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AB384"/>
  <w15:docId w15:val="{57348A9D-6973-4F4A-8D4A-8E92805C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200"/>
      <w:outlineLvl w:val="0"/>
    </w:pPr>
    <w:rPr>
      <w:rFonts w:ascii="Trebuchet MS" w:eastAsia="Trebuchet MS" w:hAnsi="Trebuchet MS" w:cs="Trebuchet MS"/>
      <w:sz w:val="32"/>
      <w:szCs w:val="32"/>
    </w:rPr>
  </w:style>
  <w:style w:type="paragraph" w:styleId="Nadpis2">
    <w:name w:val="heading 2"/>
    <w:basedOn w:val="Normln"/>
    <w:next w:val="Normln"/>
    <w:uiPriority w:val="9"/>
    <w:semiHidden/>
    <w:unhideWhenUsed/>
    <w:qFormat/>
    <w:pPr>
      <w:keepNext/>
      <w:keepLines/>
      <w:spacing w:before="200"/>
      <w:outlineLvl w:val="1"/>
    </w:pPr>
    <w:rPr>
      <w:rFonts w:ascii="Trebuchet MS" w:eastAsia="Trebuchet MS" w:hAnsi="Trebuchet MS" w:cs="Trebuchet MS"/>
      <w:b/>
      <w:sz w:val="26"/>
      <w:szCs w:val="26"/>
    </w:rPr>
  </w:style>
  <w:style w:type="paragraph" w:styleId="Nadpis3">
    <w:name w:val="heading 3"/>
    <w:basedOn w:val="Normln"/>
    <w:next w:val="Normln"/>
    <w:uiPriority w:val="9"/>
    <w:semiHidden/>
    <w:unhideWhenUsed/>
    <w:qFormat/>
    <w:pPr>
      <w:keepNext/>
      <w:keepLines/>
      <w:spacing w:before="160"/>
      <w:outlineLvl w:val="2"/>
    </w:pPr>
    <w:rPr>
      <w:rFonts w:ascii="Trebuchet MS" w:eastAsia="Trebuchet MS" w:hAnsi="Trebuchet MS" w:cs="Trebuchet MS"/>
      <w:b/>
      <w:color w:val="666666"/>
      <w:sz w:val="24"/>
      <w:szCs w:val="24"/>
    </w:rPr>
  </w:style>
  <w:style w:type="paragraph" w:styleId="Nadpis4">
    <w:name w:val="heading 4"/>
    <w:basedOn w:val="Normln"/>
    <w:next w:val="Normln"/>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Nadpis5">
    <w:name w:val="heading 5"/>
    <w:basedOn w:val="Normln"/>
    <w:next w:val="Normln"/>
    <w:uiPriority w:val="9"/>
    <w:semiHidden/>
    <w:unhideWhenUsed/>
    <w:qFormat/>
    <w:pPr>
      <w:keepNext/>
      <w:keepLines/>
      <w:spacing w:before="160"/>
      <w:outlineLvl w:val="4"/>
    </w:pPr>
    <w:rPr>
      <w:rFonts w:ascii="Trebuchet MS" w:eastAsia="Trebuchet MS" w:hAnsi="Trebuchet MS" w:cs="Trebuchet MS"/>
      <w:color w:val="666666"/>
    </w:rPr>
  </w:style>
  <w:style w:type="paragraph" w:styleId="Nadpis6">
    <w:name w:val="heading 6"/>
    <w:basedOn w:val="Normln"/>
    <w:next w:val="Normln"/>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pPr>
    <w:rPr>
      <w:rFonts w:ascii="Trebuchet MS" w:eastAsia="Trebuchet MS" w:hAnsi="Trebuchet MS" w:cs="Trebuchet MS"/>
      <w:sz w:val="42"/>
      <w:szCs w:val="42"/>
    </w:rPr>
  </w:style>
  <w:style w:type="paragraph" w:styleId="Podnadpis">
    <w:name w:val="Subtitle"/>
    <w:basedOn w:val="Normln"/>
    <w:next w:val="Normln"/>
    <w:uiPriority w:val="11"/>
    <w:qFormat/>
    <w:pPr>
      <w:keepNext/>
      <w:keepLines/>
      <w:spacing w:after="200"/>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textovodkaz">
    <w:name w:val="Hyperlink"/>
    <w:basedOn w:val="Standardnpsmoodstavce"/>
    <w:uiPriority w:val="99"/>
    <w:unhideWhenUsed/>
    <w:rsid w:val="00F13389"/>
    <w:rPr>
      <w:color w:val="0000FF" w:themeColor="hyperlink"/>
      <w:u w:val="single"/>
    </w:rPr>
  </w:style>
  <w:style w:type="character" w:styleId="Nevyeenzmnka">
    <w:name w:val="Unresolved Mention"/>
    <w:basedOn w:val="Standardnpsmoodstavce"/>
    <w:uiPriority w:val="99"/>
    <w:semiHidden/>
    <w:unhideWhenUsed/>
    <w:rsid w:val="00F13389"/>
    <w:rPr>
      <w:color w:val="605E5C"/>
      <w:shd w:val="clear" w:color="auto" w:fill="E1DFDD"/>
    </w:rPr>
  </w:style>
  <w:style w:type="character" w:styleId="Sledovanodkaz">
    <w:name w:val="FollowedHyperlink"/>
    <w:basedOn w:val="Standardnpsmoodstavce"/>
    <w:uiPriority w:val="99"/>
    <w:semiHidden/>
    <w:unhideWhenUsed/>
    <w:rsid w:val="00B216B7"/>
    <w:rPr>
      <w:color w:val="800080" w:themeColor="followedHyperlink"/>
      <w:u w:val="single"/>
    </w:rPr>
  </w:style>
  <w:style w:type="paragraph" w:styleId="Odstavecseseznamem">
    <w:name w:val="List Paragraph"/>
    <w:basedOn w:val="Normln"/>
    <w:uiPriority w:val="34"/>
    <w:qFormat/>
    <w:rsid w:val="00ED06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kess.vaclav@seznam.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pyrf.webnod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964</Words>
  <Characters>5688</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Oto Petrášek</dc:creator>
  <cp:lastModifiedBy>Oto Petrášek | Zakládání staveb, a.s.</cp:lastModifiedBy>
  <cp:revision>4</cp:revision>
  <cp:lastPrinted>2021-10-15T14:13:00Z</cp:lastPrinted>
  <dcterms:created xsi:type="dcterms:W3CDTF">2026-04-04T13:47:00Z</dcterms:created>
  <dcterms:modified xsi:type="dcterms:W3CDTF">2026-04-04T13:50:00Z</dcterms:modified>
</cp:coreProperties>
</file>